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7B2" w:rsidRDefault="000627FC" w:rsidP="003C3340">
      <w:pPr>
        <w:spacing w:line="360" w:lineRule="auto"/>
        <w:jc w:val="center"/>
        <w:rPr>
          <w:rFonts w:ascii="Tahoma" w:hAnsi="Tahoma" w:cs="Tahoma"/>
          <w:b/>
        </w:rPr>
      </w:pPr>
      <w:r>
        <w:rPr>
          <w:rFonts w:ascii="Tahoma" w:hAnsi="Tahoma" w:cs="Tahoma"/>
          <w:b/>
        </w:rPr>
        <w:t>ΑΓΙΟΥ ΙΩΑΝΝΟΥ ΧΡΥΣΟΣΤΟΜΟΥ</w:t>
      </w:r>
    </w:p>
    <w:p w:rsidR="000627FC" w:rsidRDefault="000627FC" w:rsidP="003C3340">
      <w:pPr>
        <w:spacing w:line="360" w:lineRule="auto"/>
        <w:jc w:val="center"/>
        <w:rPr>
          <w:rFonts w:ascii="Tahoma" w:hAnsi="Tahoma" w:cs="Tahoma"/>
          <w:b/>
        </w:rPr>
      </w:pPr>
      <w:r>
        <w:rPr>
          <w:rFonts w:ascii="Tahoma" w:hAnsi="Tahoma" w:cs="Tahoma"/>
          <w:b/>
        </w:rPr>
        <w:t>ΛΟΓΟΣ ΙΖ’.</w:t>
      </w:r>
    </w:p>
    <w:p w:rsidR="000627FC" w:rsidRDefault="000627FC" w:rsidP="003C3340">
      <w:pPr>
        <w:spacing w:line="360" w:lineRule="auto"/>
        <w:jc w:val="center"/>
        <w:rPr>
          <w:rFonts w:ascii="Tahoma" w:hAnsi="Tahoma" w:cs="Tahoma"/>
          <w:b/>
          <w:lang w:val="en-US"/>
        </w:rPr>
      </w:pPr>
      <w:r>
        <w:rPr>
          <w:rFonts w:ascii="Tahoma" w:hAnsi="Tahoma" w:cs="Tahoma"/>
          <w:b/>
        </w:rPr>
        <w:t>Α’ Κορ. 6,12-14</w:t>
      </w:r>
    </w:p>
    <w:p w:rsidR="00DF7897" w:rsidRPr="00DF7897" w:rsidRDefault="00084BD8" w:rsidP="003C3340">
      <w:pPr>
        <w:spacing w:line="360" w:lineRule="auto"/>
        <w:jc w:val="center"/>
        <w:rPr>
          <w:rFonts w:ascii="Tahoma" w:hAnsi="Tahoma" w:cs="Tahoma"/>
          <w:b/>
          <w:lang w:val="en-US"/>
        </w:rPr>
      </w:pPr>
      <w:r>
        <w:rPr>
          <w:rFonts w:ascii="Tahoma" w:hAnsi="Tahoma" w:cs="Tahoma"/>
          <w:b/>
          <w:noProof/>
          <w:lang w:eastAsia="el-GR"/>
        </w:rPr>
        <w:drawing>
          <wp:inline distT="0" distB="0" distL="0" distR="0">
            <wp:extent cx="2633149" cy="3633746"/>
            <wp:effectExtent l="19050" t="0" r="0" b="0"/>
            <wp:docPr id="1" name="0 - Εικόνα" descr="ixrysostom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xrysostomos.jpg"/>
                    <pic:cNvPicPr/>
                  </pic:nvPicPr>
                  <pic:blipFill>
                    <a:blip r:embed="rId8" cstate="print"/>
                    <a:stretch>
                      <a:fillRect/>
                    </a:stretch>
                  </pic:blipFill>
                  <pic:spPr>
                    <a:xfrm>
                      <a:off x="0" y="0"/>
                      <a:ext cx="2634145" cy="3635120"/>
                    </a:xfrm>
                    <a:prstGeom prst="rect">
                      <a:avLst/>
                    </a:prstGeom>
                  </pic:spPr>
                </pic:pic>
              </a:graphicData>
            </a:graphic>
          </wp:inline>
        </w:drawing>
      </w:r>
    </w:p>
    <w:p w:rsidR="000627FC" w:rsidRDefault="009D59ED" w:rsidP="009D59ED">
      <w:pPr>
        <w:spacing w:line="360" w:lineRule="auto"/>
        <w:ind w:firstLine="720"/>
        <w:jc w:val="both"/>
        <w:rPr>
          <w:rFonts w:ascii="Tahoma" w:hAnsi="Tahoma" w:cs="Tahoma"/>
        </w:rPr>
      </w:pPr>
      <w:r>
        <w:rPr>
          <w:rFonts w:ascii="Tahoma" w:hAnsi="Tahoma" w:cs="Tahoma"/>
        </w:rPr>
        <w:t>«Πάντα μοι έξεστιν, άλλ’ ου πάντα συμφέρει˙ πάντα μοι έξεστιν, άλλ’ ουκ εγώ εξουσιασθήσομαι υπό τινός».</w:t>
      </w:r>
    </w:p>
    <w:p w:rsidR="009D59ED" w:rsidRDefault="009D59ED" w:rsidP="009D59ED">
      <w:pPr>
        <w:spacing w:line="360" w:lineRule="auto"/>
        <w:ind w:firstLine="720"/>
        <w:jc w:val="both"/>
        <w:rPr>
          <w:rFonts w:ascii="Tahoma" w:hAnsi="Tahoma" w:cs="Tahoma"/>
        </w:rPr>
      </w:pPr>
      <w:r>
        <w:rPr>
          <w:rFonts w:ascii="Tahoma" w:hAnsi="Tahoma" w:cs="Tahoma"/>
        </w:rPr>
        <w:t>Τους λαιμάργους ενταύθα αινίττεται. Επειδή γαρ μέλλει πάλιν επί τον πεπορνευκότα φέρεσθαι – η δε πορνεία από τρυφής και αμετρίας – σφοδρώς το πάθος κολάζει. Ουδέ γαρ περί των απηγορευμένων λέγει τούτο – εκείνα γαρ ουκ έξεστιν – αλλά περί των αδιαφόρων είναι δοκούντων. Οίόν τι λέγω˙ έξεστι, φησί, φαγείν και πιείν, άλλ’ ου συμφέρει μετά ασωτίας. Και το δη θαυμαστόν αυτού και παράδοξον, ο δη πολλαχού ποιείν είωθεν εις το εναντίον περιτρέπων τον λόγον, τούτο και ενταύθα κατασκευάζει, και δείκνυσιν ότι το εν εξουσία ποιείν ου μόνον ου συμφέρει, άλλ’ ουδέ εξουσίας εστίν αλλά δουλείας. Και πρώτον μεν από του ασυμφόρου αποτρέπει λέγων «ου συμφέρει»˙ δεύτερον δε και από του εναντίου λέγων ότι «ουκ εγώ εξουσιασθήσομαι υπό τινός».</w:t>
      </w:r>
    </w:p>
    <w:p w:rsidR="009D59ED" w:rsidRDefault="009D59ED" w:rsidP="009D59ED">
      <w:pPr>
        <w:spacing w:line="360" w:lineRule="auto"/>
        <w:ind w:firstLine="720"/>
        <w:jc w:val="both"/>
        <w:rPr>
          <w:rFonts w:ascii="Tahoma" w:hAnsi="Tahoma" w:cs="Tahoma"/>
        </w:rPr>
      </w:pPr>
      <w:r>
        <w:rPr>
          <w:rFonts w:ascii="Tahoma" w:hAnsi="Tahoma" w:cs="Tahoma"/>
        </w:rPr>
        <w:t xml:space="preserve">Ο δε λέγει, τούτό εστί˙ κύριος ει του φαγείν, φησίν˙ ουκούν μένε κύριος ων και σκόπει μη γένη δούλος τούτου του πάθους. Ο μεν γαρ εις δέον αυτώ κεχρημένος, </w:t>
      </w:r>
      <w:r>
        <w:rPr>
          <w:rFonts w:ascii="Tahoma" w:hAnsi="Tahoma" w:cs="Tahoma"/>
        </w:rPr>
        <w:lastRenderedPageBreak/>
        <w:t>αυτός αυτού κύριός εστίν˙ ο δε εις αμετρίαν εξιών ουκέτι κύριος, αλλά δούλος αυτού γίνεται, της αδηφαγίας εν αυτώ τυραννούσης. Είδες πώς τον νομίζοντα εξουσίαν έχειν, έδειξεν υπό εξουσίαν όντα; Τούτο γαρ έθος τω Παύλω ποιείν, όπερ έφθην ειπών, εις το εναντίον περιτρέπειν τας αντιθέσεις, ο δη και ενταύθα πεποιίηκε. Σκόπει δε. Εκείνων έκαστος έλεγεν, έξεστί μοι τρυφάν˙ αυτός φησίν ότι ουχ ούτως αυτό ποιείς ως εξουσίαν έχων αυτού, άλλ’ ως αυτός υποκείμενος τη εξουσία ταύτη. Ου  γαρ έχεις εξουσίαν της γαστρός, έως αν άσωτος ης, άλλ’ αυτή σου την εξουσίαν έχει. Τούτο και επί χρημάτων και επί των άλλων έστιν ειπείν.</w:t>
      </w:r>
    </w:p>
    <w:p w:rsidR="009D59ED" w:rsidRDefault="009D59ED" w:rsidP="009D59ED">
      <w:pPr>
        <w:spacing w:line="360" w:lineRule="auto"/>
        <w:ind w:firstLine="720"/>
        <w:jc w:val="both"/>
        <w:rPr>
          <w:rFonts w:ascii="Tahoma" w:hAnsi="Tahoma" w:cs="Tahoma"/>
        </w:rPr>
      </w:pPr>
      <w:r>
        <w:rPr>
          <w:rFonts w:ascii="Tahoma" w:hAnsi="Tahoma" w:cs="Tahoma"/>
        </w:rPr>
        <w:t>«Τα βρώματα τη κοιλία». Κοιλίαν ενταύθα ου την γαστέρα αλλά την γαστριμαργίαν λέγει˙ ως όταν λέγη, «Ων ο Θεός η κοιλία» ου περί του μέλους λέγων αλλά περί της αδηφαγίας. Ότι γαρ τούτό εστίν, άκουσον των εξής˙ «Και η κοιλία τοις βρώμασι˙ το δε σώμα ου τη πορνεία αλλά τω Κυρίω». Και μην και η κοιλία σώμα. Αλλά δύο συζυγίας έθηκε, τα βρώματα και την γαστριμαργίαν, όπερ κοιλίαν εκάλεσε, τον Χριστόν και το σώμα. Τί δε εστί «Τα βρώματα τη κοιλία;» Τα βρώματα, φησί, προς την γαστριμαργίαν έχει φιλίαν, και αύτη προς ταύτα. Ου δύναται ουν προς τον Χριστόν ημάς άγειν, αλλά προς ταύτα έλκει. Πάθος γαρ χαλεπόν και θηριώδές εστί, και δούλους ποιεί και ταύτη διακονείσθαι παρασκευάζει.</w:t>
      </w:r>
    </w:p>
    <w:p w:rsidR="009D59ED" w:rsidRDefault="009D59ED" w:rsidP="009D59ED">
      <w:pPr>
        <w:spacing w:line="360" w:lineRule="auto"/>
        <w:ind w:firstLine="720"/>
        <w:jc w:val="both"/>
        <w:rPr>
          <w:rFonts w:ascii="Tahoma" w:hAnsi="Tahoma" w:cs="Tahoma"/>
        </w:rPr>
      </w:pPr>
      <w:r>
        <w:rPr>
          <w:rFonts w:ascii="Tahoma" w:hAnsi="Tahoma" w:cs="Tahoma"/>
        </w:rPr>
        <w:t xml:space="preserve">Τί τοίνυν περί τροφήν επτόησαι και κέχηνας, άνθρωπε; Το γαρ τέλος εκείνης της διακονίας τούτο, και πλέον ουδέν επιδείξεται˙ άλλ’ ώσπερ δεσποίνη τινί διακονουμένη μένει διατηρούσα την δουλείαν ταύτην, και ου πρόεισι περαιτέρω, και ουδέν έργον έτερον έχει άλλ’ αυτό τούτο το μάταιον. Και αμφότερα αλλήλοις συμπλέκται και συγκαταλύεται, </w:t>
      </w:r>
      <w:r w:rsidR="000E3B4F">
        <w:rPr>
          <w:rFonts w:ascii="Tahoma" w:hAnsi="Tahoma" w:cs="Tahoma"/>
        </w:rPr>
        <w:t>η κοιλία τοις βρώμασι και τα βρώματα τη κοιλία δρόμον τινά ανήνυτον ανελίττουσα˙ ως αν ει από σώματος διεφθαρμένου σκώληκες τίκτοιντο, και πάλιν υπό των σκυλήκων αναλίσκοιτο το σώμα˙ ή ώσπερ αν ει κύμα κορυφούμενον και διαλυόμενον μηδέν περαίνοι πλέον.</w:t>
      </w:r>
    </w:p>
    <w:p w:rsidR="000E3B4F" w:rsidRDefault="000E3B4F" w:rsidP="009D59ED">
      <w:pPr>
        <w:spacing w:line="360" w:lineRule="auto"/>
        <w:ind w:firstLine="720"/>
        <w:jc w:val="both"/>
        <w:rPr>
          <w:rFonts w:ascii="Tahoma" w:hAnsi="Tahoma" w:cs="Tahoma"/>
        </w:rPr>
      </w:pPr>
      <w:r>
        <w:rPr>
          <w:rFonts w:ascii="Tahoma" w:hAnsi="Tahoma" w:cs="Tahoma"/>
        </w:rPr>
        <w:t xml:space="preserve">Ταύτα δε ου περί τροφής και σώματος λέγει, αλλά το πάθος της γαστριμαργίας και την αμετρίαν των εδεσμάτων διαβάλλει. Και δηλοί τα εξής επαγαγών˙ «Ο δε Θεός και ταύτην και ταύτα καταργήσει» ου την γαστέρα λέγων, αλλά την άμετρον επιθυμίαν, ουδέ την τροφήν αλλά την τρυφήν. Προς γαρ εκείνα ου δυσχεραίνει, αλλά και νομοθετεί περί αυτών ούτω λέγων. «Έχοντες τροφάς και σκεπάσματα, τούτοις αρκεσθησόμεθα»˙ αλλά ταύτη διαβάλλει το πράγμα, και την διόρθωσιν αυτού μετά συμβουλήν επιτρέψας ευχή. Τινές δε φάσιν ότι προφητεία το ειρημένον εστί την εν τω μέλλοντι αιώνι κατάστασιν δηλούσα και ότι ουκ έστιν εκεί </w:t>
      </w:r>
      <w:r>
        <w:rPr>
          <w:rFonts w:ascii="Tahoma" w:hAnsi="Tahoma" w:cs="Tahoma"/>
        </w:rPr>
        <w:lastRenderedPageBreak/>
        <w:t>φαγείν ουδέ πιείν. Ει δε το σύμμετρον έξει τέλος, πολλώ μάλλον της αμετρίας απέχεσθαι δει.</w:t>
      </w:r>
    </w:p>
    <w:p w:rsidR="000E3B4F" w:rsidRDefault="00B76B11" w:rsidP="009D59ED">
      <w:pPr>
        <w:spacing w:line="360" w:lineRule="auto"/>
        <w:ind w:firstLine="720"/>
        <w:jc w:val="both"/>
        <w:rPr>
          <w:rFonts w:ascii="Tahoma" w:hAnsi="Tahoma" w:cs="Tahoma"/>
        </w:rPr>
      </w:pPr>
      <w:r>
        <w:rPr>
          <w:rFonts w:ascii="Tahoma" w:hAnsi="Tahoma" w:cs="Tahoma"/>
        </w:rPr>
        <w:t>Είτα ίνα μη νομίση τις ότι του σώματός εστίν η διαβολή, μηδέ υποπτεύση ότι από του μέρους το όλον διέβαλε, μηδέ λέγη ότι η φύσις της γαστριμαργίας αιτία ή της πορνείας, άκουσον των εξής. Ου γαρ την φύσιν αιτιώμαι, φησί, του σώματος, αλλά την άμετρον της ψυχής ασωτίαν. Διο και επάγει˙ «Το δε σώμα ου τη πορνεία, αλλά τω Κυρίω». Ου γαρ δια τούτο κατεσκευάσθη, ίνα άσωτος ής και πορνεύης, ώσπερ ουδέ η κοιλία, ίνα γαστριμαργής, άλλ’ ίνα τω Χριστώ έπηται ως κεφαλή, και ο Κύριος τω σώματι επικέηται. Αιδεσθώμεν, φρίξωμεν, ότι τοσαύτης αξιωθέντες τιμής, ως εκείνου του άνω καθημένου γενέσθαι μέλη, τοσούτοις κακοίς καταισχύνομεν εαυτούς.</w:t>
      </w:r>
    </w:p>
    <w:p w:rsidR="00B76B11" w:rsidRDefault="00B76B11" w:rsidP="009D59ED">
      <w:pPr>
        <w:spacing w:line="360" w:lineRule="auto"/>
        <w:ind w:firstLine="720"/>
        <w:jc w:val="both"/>
        <w:rPr>
          <w:rFonts w:ascii="Tahoma" w:hAnsi="Tahoma" w:cs="Tahoma"/>
        </w:rPr>
      </w:pPr>
      <w:r>
        <w:rPr>
          <w:rFonts w:ascii="Tahoma" w:hAnsi="Tahoma" w:cs="Tahoma"/>
        </w:rPr>
        <w:t>Κατηγορήσας τοίνυν ικανώς των γαστριμάργων και τη των μελλόντων ελπίδι της κακίας απάγει ταύτης λέγων˙ «Ο δε Θεός και τον Κύριον ήγειρε και ημάς εξεγερεί δια της δυνάμεως αυτού». Είδες πάλιν σοφίαν αποστολικήν; Το γαρ αξιόπιστον αεί της αναστάσεως από του Χριστού κατασκευάζει, και μάλιστα νυν. Ει γαρ το σώμα ημών μέλος του Χριστού, ανέστη δε ο Χριστός, και το σώμα πάντως έψεται τη κεφαλή.</w:t>
      </w:r>
    </w:p>
    <w:p w:rsidR="00B76B11" w:rsidRDefault="002B16C1" w:rsidP="009D59ED">
      <w:pPr>
        <w:spacing w:line="360" w:lineRule="auto"/>
        <w:ind w:firstLine="720"/>
        <w:jc w:val="both"/>
        <w:rPr>
          <w:rFonts w:ascii="Tahoma" w:hAnsi="Tahoma" w:cs="Tahoma"/>
        </w:rPr>
      </w:pPr>
      <w:r>
        <w:rPr>
          <w:rFonts w:ascii="Tahoma" w:hAnsi="Tahoma" w:cs="Tahoma"/>
        </w:rPr>
        <w:t xml:space="preserve">«Δια της δυνάμεως αυτού». Επειδή γαρ είπε πράγμα απιστούμενον και λογισμοίς ου δυνάμενον υποβληθήναι, </w:t>
      </w:r>
      <w:r w:rsidR="0026712A">
        <w:rPr>
          <w:rFonts w:ascii="Tahoma" w:hAnsi="Tahoma" w:cs="Tahoma"/>
        </w:rPr>
        <w:t>τω ακαταλήπτω της δυνάμεως αυτού παρεχώρησε τα της αναστάσεως του Χριστού ου μικράν κατ’ αυτών απόδειξιν και ταύτην παρεχόμενος. Και επί μεν της αναστάσεως του Χριστού ου τέθεικεν αυτό˙ ου γαρ είπεν, ο δε Θεός και τον Κύριον εξεγερεί˙ εξέβη γαρ το πράγμα˙ αλλά πώς; «Ο δε Θεός και τον Κύριον ήγειρε», και ουκ εδείτο κατασκευής. Επί δε της ημετέρας αναστάσεως, επειδή ουδέπω γέγονεν, ουχ ούτως είπεν, αλλά πώς; «Και ημάς εξεγερεί δια της δυνάμεως αυτού» τη αξιοπιστία της του ποιούντος ισχύος τους αντιλέγοντας επιστομίζων. Ει δε τω Πατρί την ανάστασιν λογίζεται του Χριστού, μηδέν σε θορυβείτω τούτο. Ου γαρ ως ατονούντος του Χριστού τούτο τέθεικεν˙ αυτός γαρ εστίν ο λέγων, «Λύσατε τον ναόν τούτον, και εν τρισίν ημέραις εγερώ αυτόν»˙ και πάλιν, «Εξουσίαν έχω θείναι την ψυχήν μου, και εξουσίαν έχω πάλιν λαβείν αυτήν»˙ και ο Λουκάς δε εν ταις Πράξεσι φησίν «Οις και παρέστησεν εαυτόν ζώντα».</w:t>
      </w:r>
    </w:p>
    <w:p w:rsidR="0026712A" w:rsidRDefault="0026712A" w:rsidP="009D59ED">
      <w:pPr>
        <w:spacing w:line="360" w:lineRule="auto"/>
        <w:ind w:firstLine="720"/>
        <w:jc w:val="both"/>
        <w:rPr>
          <w:rFonts w:ascii="Tahoma" w:hAnsi="Tahoma" w:cs="Tahoma"/>
        </w:rPr>
      </w:pPr>
      <w:r>
        <w:rPr>
          <w:rFonts w:ascii="Tahoma" w:hAnsi="Tahoma" w:cs="Tahoma"/>
        </w:rPr>
        <w:t xml:space="preserve">Τίνος ουν ένεκεν ο Παύλος ούτω φησίν; Ότι και τα του Υιού τω Πατρί λογίζεται, και τα  του Πατρός τω Υιώ. «Α γαρ αν εκείνος ποιή», φησί, «ταύτα και ο Υιός ομοίως ποιεί». Σφόδρα δε ευκαίρως ενταύθα της αναστάσεως ανέμνησε ταις </w:t>
      </w:r>
      <w:r>
        <w:rPr>
          <w:rFonts w:ascii="Tahoma" w:hAnsi="Tahoma" w:cs="Tahoma"/>
        </w:rPr>
        <w:lastRenderedPageBreak/>
        <w:t>ελπίσιν εκείναις καταστέλλων της αδηφαγίας την τυραννίδα και μονονουχί λέγων˙ έφαγες, έπιες ασώτως, και τί το πέρας; Ουδέν άλλ’ ή φθορά μόνον. Συνεζεύχθης τω Χριστώ, και τί το πέρας; Μέγα και θαυμαστόν˙ η μέλλουσα ανάστασις, η ένδοξος εκείνη και πάντα υπερβαίνουσα λόγον.</w:t>
      </w:r>
    </w:p>
    <w:p w:rsidR="0026712A" w:rsidRDefault="0026712A" w:rsidP="009D59ED">
      <w:pPr>
        <w:spacing w:line="360" w:lineRule="auto"/>
        <w:ind w:firstLine="720"/>
        <w:jc w:val="both"/>
        <w:rPr>
          <w:rFonts w:ascii="Tahoma" w:hAnsi="Tahoma" w:cs="Tahoma"/>
        </w:rPr>
      </w:pPr>
      <w:r>
        <w:rPr>
          <w:rFonts w:ascii="Tahoma" w:hAnsi="Tahoma" w:cs="Tahoma"/>
        </w:rPr>
        <w:t>Μηδείς τοίνυν διαπιστείτω τη αναστάσει˙ ει δε τις απιστεί, εννοείτω πόσα εξ ουκ όντων εποίησε, και δεχέσθω και περί εκείνης απόδειξιν. Τα γαρ ήδη γενόμενα παραδοξότερα πολλώ και θαύμα αμήχανον έχοντα. Σκόπει δε. Γην λαβών έφυρε και εποίησεν άνθρωπον γην ουκ ούσαν προ τούτου. Πώς ουν η γη γέγονεν άνθρωπος; Πώς δε αύτη ουκ ούσα παρήγετο; Πώς δε τα εξ αυτής άπαντα, τα των αλόγων άπειρα γένη, τα των σπερμάτων, τα των φυτών, ουκ ωδίνων επ’ εκείνων ηγησαμένων, ουχ υετών κατενεχθέντων επί τούτων, ουχί γεωργίας φανείσης, ου βοών, ουκ αρότρου, ουκ άλλου ουδενός συντελούντος εις την γένεσιν τούτων; Δια τούτο γαρ εκ της αψύχου και αναισθήτου τοσαύτα εν αρχή γένη και φυτών και αλόγων ζώων ανήκεν, ίνα άνωθέν σε παιδεύση τον της αναστάσεως λόγον. Τούτο γαρ της αναστάσεως απορώτερον. Ου γαρ εστίν ίσον σβεσθέντα ανάψαι λύχνον και μηδαμώς φαινόμενον δείξαι πυρ˙ ουκ έστιν ίσον κατενεχθείσαν οικίαν αναστήσαι και μηδέ όλως υφεστώσαν παραγαγείν. Ενταύθα μεν γαρ, ει και μηδέν άλλο, άλλ’ η ύλη υπέκειτο, εκεί δε ουδέ η ουσία εφαίνετο. Δια τούτο το δυσκολώτερον είναι δοκούν εποίησε πρότερον, ίνα εκ τούτου το ευκολώτερον παραδέξη.</w:t>
      </w:r>
      <w:r w:rsidR="00A73BD6" w:rsidRPr="00A73BD6">
        <w:rPr>
          <w:rFonts w:ascii="Tahoma" w:hAnsi="Tahoma" w:cs="Tahoma"/>
        </w:rPr>
        <w:t xml:space="preserve"> </w:t>
      </w:r>
    </w:p>
    <w:p w:rsidR="00367FF1" w:rsidRDefault="004F0E96" w:rsidP="009D59ED">
      <w:pPr>
        <w:spacing w:line="360" w:lineRule="auto"/>
        <w:ind w:firstLine="720"/>
        <w:jc w:val="both"/>
        <w:rPr>
          <w:rFonts w:ascii="Tahoma" w:hAnsi="Tahoma" w:cs="Tahoma"/>
        </w:rPr>
      </w:pPr>
      <w:r>
        <w:rPr>
          <w:rFonts w:ascii="Tahoma" w:hAnsi="Tahoma" w:cs="Tahoma"/>
        </w:rPr>
        <w:t>Δυσκολώτερον δε είπον ουχί τω Θεώ, αλλά κατά των ημετέρων λογισμών ακολουθίαν. Θεώ γαρ δύσκολον ουδέν˙ άλλ’ ώσπερ ζωγράφος ο μίαν ποιών εικόνα μυρίας ευκόλως ποιήσει, ούτω και Θεώ ράδιον μυρίους ποιήσαι κόσμους και απείρους˙ μάλλον δε ώσπερ εύκολον εννοήσαί σε πόλιν και κόσμους απείρους, ούτω ποιήσαι Θεώ εύκολον, μάλλον δε και τούτου πολλώ πάλιν ευκολώτερον. Συ μεν γαρ καν βραχύν χρόνον αναλίσκεις εν τη εννοία, ο δε Θεός ουδέ τούτο, άλλ’ όσω των κουφοτάτων πτηνών, μάλλον δε και του νου του ημετέρου όσον οι λίθοι βαρύτεροι, τοσούτον ο νους ημών της ταχύτητος της εν τω ποιείν απολιμπάνεται του Θεού.</w:t>
      </w:r>
    </w:p>
    <w:p w:rsidR="004F0E96" w:rsidRDefault="004F0E96" w:rsidP="009D59ED">
      <w:pPr>
        <w:spacing w:line="360" w:lineRule="auto"/>
        <w:ind w:firstLine="720"/>
        <w:jc w:val="both"/>
        <w:rPr>
          <w:rFonts w:ascii="Tahoma" w:hAnsi="Tahoma" w:cs="Tahoma"/>
        </w:rPr>
      </w:pPr>
      <w:r>
        <w:rPr>
          <w:rFonts w:ascii="Tahoma" w:hAnsi="Tahoma" w:cs="Tahoma"/>
        </w:rPr>
        <w:t xml:space="preserve">Εθαύμασας αυτού την δύναμιν επί της γης; Εννόησον πάλιν πως </w:t>
      </w:r>
      <w:r w:rsidR="002D22D1">
        <w:rPr>
          <w:rFonts w:ascii="Tahoma" w:hAnsi="Tahoma" w:cs="Tahoma"/>
        </w:rPr>
        <w:t>ο ουρανός γέγονεν ουκ ων, πως τα άπειρα άστρα, πως ήλιος, πως σελήνη˙ και ταύτα πάντα ουκ όν</w:t>
      </w:r>
      <w:r w:rsidR="00EB0DE1">
        <w:rPr>
          <w:rFonts w:ascii="Tahoma" w:hAnsi="Tahoma" w:cs="Tahoma"/>
        </w:rPr>
        <w:t xml:space="preserve">τα. Πάλιν, ειπέ μοι, πώς μετά το γενέσθαι έστηκε και επί τίνος; Ποίαν υποβάθραν έχει, η γη δε ποίαν; Και τι μετά την γην; Και μετ’ εκείνο πάλιν το μετά την γην τί; Οράς εις όσον ίλιγγον εκπίπτει σου το της διανοίας όμμα, αν μη ταχέως επί την πίστιν </w:t>
      </w:r>
      <w:r w:rsidR="00EB0DE1">
        <w:rPr>
          <w:rFonts w:ascii="Tahoma" w:hAnsi="Tahoma" w:cs="Tahoma"/>
        </w:rPr>
        <w:lastRenderedPageBreak/>
        <w:t>καταδράμης και την ακατάληπτον δύναμιν του ποιήσαντος; Ει δε βούλει και από των ανθρωπίνων στοχάζεσθαι, δυνήση κατά μικρόν πτερώσαί σου την διάνοιαν.</w:t>
      </w:r>
    </w:p>
    <w:p w:rsidR="00EB0DE1" w:rsidRDefault="00EB0DE1" w:rsidP="009D59ED">
      <w:pPr>
        <w:spacing w:line="360" w:lineRule="auto"/>
        <w:ind w:firstLine="720"/>
        <w:jc w:val="both"/>
        <w:rPr>
          <w:rFonts w:ascii="Tahoma" w:hAnsi="Tahoma" w:cs="Tahoma"/>
        </w:rPr>
      </w:pPr>
      <w:r>
        <w:rPr>
          <w:rFonts w:ascii="Tahoma" w:hAnsi="Tahoma" w:cs="Tahoma"/>
        </w:rPr>
        <w:t xml:space="preserve">Ποίων ανθρωπίνων; Φισίν. Ουχ οράς τους κεραμέας; Πώς το διακλασθέν και γενόμενον άμορφον διαπλάττουσι σκεύος; Τους την μεταλλικήν χωνεύοντας γην, πώς την γην χρυσίον αποφαίνουσι και σίδηρον και χαλκόν; Πάλιν ετέρους τους την ύελον εργαζομένους, πώς την άμμον εις εν σώμα συνεχές και διαυγές μετασκευάζουσιν; Είπω τους σκυτοδέψας, τους τα αλουργά εσθήματα βάπτοντας, πως έτερον ανθ’ ετέρου το δεξάμενον την βαφήν αποφαίνουσιν; </w:t>
      </w:r>
      <w:r w:rsidR="00AC4DE2">
        <w:rPr>
          <w:rFonts w:ascii="Tahoma" w:hAnsi="Tahoma" w:cs="Tahoma"/>
        </w:rPr>
        <w:t>Είπω την γέννησιν την ημετέραν; Ου σπέρμα βραχύ πρώτον άμορφον και ατύπωτον ενίεται εις την υποδεχομένην μήτραν αυτό; Πόθεν ουν η τοσαύτη του ζώου διάπλασις; Τί δε ο σίτος; Ου κόκκος γυμνός εις την γην καταβάλλεται; Ου μετά το καταβληθήναι σήπεται; Πόθεν άσταχυς και ανθέρικες και καλάμη και τα άλλα πάντα; Ου κεγχρίς σύκου μικρά πολλάκις εμπεσούσα εις γην, και ρίζαν και κλάδους και καρπόν ήνεγκεν; Είτα τούτων μεν έκαστον δέχη και ου περιεργάζη, τον δε Θεόν μόνον απαιτείς ευθύνας μετασκυάζοντα ημών το σώμα; Και πού ταύτα άξια συγγνώμης;</w:t>
      </w:r>
    </w:p>
    <w:p w:rsidR="00AC4DE2" w:rsidRDefault="00AC4DE2" w:rsidP="009D59ED">
      <w:pPr>
        <w:spacing w:line="360" w:lineRule="auto"/>
        <w:ind w:firstLine="720"/>
        <w:jc w:val="both"/>
        <w:rPr>
          <w:rFonts w:ascii="Tahoma" w:hAnsi="Tahoma" w:cs="Tahoma"/>
        </w:rPr>
      </w:pPr>
      <w:r>
        <w:rPr>
          <w:rFonts w:ascii="Tahoma" w:hAnsi="Tahoma" w:cs="Tahoma"/>
        </w:rPr>
        <w:t>Ταύτα προς Έλληνας λέγομεν και τα τοιαύτα˙ προς γαρ τους ταις Γραφαίς πειθομένους ουδέ λόγου μοι δει. Ει γαρ μέλλοις περιεργάζεσθαι πάντα τα εκείνου, τί πλέον έξει των ανθρώπων ο Θεός; Καίτοιγε και ανθρώπους πολλούς ου περιεργαζόμεθα. Ει δε επ’ ανθρώπων τούτο ποιούμεν και ου  περιεργαζόμεθα, πολλώ μάλλον την του Θεού σοφίαν πολυπραγμονείν ου χρη ουδέ λογισμούς απαιτείν˙ πρώτον μεν, ότι αξιόπιστος ο αποφαινόμενος, δεύτερον δε, ότι ου δέχεται λογισμών έρευναν τα πράγματα. Ου γαρ ούτω πτωχός ο Θεός, ως τοιαύτα εργάζεσθαι μόνα, α τη των λογισμών ασθενεία περιληφθήναι δύναται των σων. Ει γαρ τέκτονος έργον ου καταλαμβάνεις, πολλώ μάλλον του αριστοτέχνου Θεού.</w:t>
      </w:r>
    </w:p>
    <w:p w:rsidR="00AC4DE2" w:rsidRDefault="00AC4DE2" w:rsidP="009D59ED">
      <w:pPr>
        <w:spacing w:line="360" w:lineRule="auto"/>
        <w:ind w:firstLine="720"/>
        <w:jc w:val="both"/>
        <w:rPr>
          <w:rFonts w:ascii="Tahoma" w:hAnsi="Tahoma" w:cs="Tahoma"/>
        </w:rPr>
      </w:pPr>
      <w:r>
        <w:rPr>
          <w:rFonts w:ascii="Tahoma" w:hAnsi="Tahoma" w:cs="Tahoma"/>
        </w:rPr>
        <w:t xml:space="preserve">Μη απιστείτε τοίνυν τη αναστάσει˙ </w:t>
      </w:r>
      <w:r w:rsidR="00B17C4D">
        <w:rPr>
          <w:rFonts w:ascii="Tahoma" w:hAnsi="Tahoma" w:cs="Tahoma"/>
        </w:rPr>
        <w:t xml:space="preserve">επεί πολλώ μακράν της ελπίδος έσεσθε της μελλούσης. Αλλά τι το σοφόν των αντιλεγόντων, μάλλον δε το σφόδρα ανόητον; Και πώς, όταν αναμιχθή το σώμα τη γη και γένηται γη, και αύτη πάλιν ετέρωθι μετενεχθή, αναστήσεται, φησί; Σοι τούτο άπορον είναι δοκεί, άλλ’ ου τω ακοιμήτω οφθαλμώ˙ εκείνω γαρ άπαντα δήλα. Και συ μεν ουχ οράς την εν τη συγχύσει διαίρεσιν, εκείνος δε πάντα οίδεν˙ επεί και τα εν τη καρδία συ μεν αγνοείς του πλησίον, εκείνος δε πάντα επίσταται. Ει τοίνυν, επειδή αγνοείς πως ανίστησιν ο Θεός, απιστείς ότι ανίστησιν, απιστήσεις ότι και τα εν τη διανοία οίδεν˙ ου φαίνεται γαρ ουδέ ταύτα. Καίτοι επί του σώματος μεν ύλη εστίν ορατή, καν διαλυθή, εκείναι δε αι </w:t>
      </w:r>
      <w:r w:rsidR="00B17C4D">
        <w:rPr>
          <w:rFonts w:ascii="Tahoma" w:hAnsi="Tahoma" w:cs="Tahoma"/>
        </w:rPr>
        <w:lastRenderedPageBreak/>
        <w:t>έννοιαι αόρατοι. Ο τα αόρατα τοίνυν ειδώς μετά ακριβείας απάσης τα ορατά ουκ όψεται, και διαιρήσει ραδίως το σώμα; Παντί πού δήλον.</w:t>
      </w:r>
    </w:p>
    <w:p w:rsidR="00B17C4D" w:rsidRDefault="00B17C4D" w:rsidP="009D59ED">
      <w:pPr>
        <w:spacing w:line="360" w:lineRule="auto"/>
        <w:ind w:firstLine="720"/>
        <w:jc w:val="both"/>
        <w:rPr>
          <w:rFonts w:ascii="Tahoma" w:hAnsi="Tahoma" w:cs="Tahoma"/>
        </w:rPr>
      </w:pPr>
      <w:r>
        <w:rPr>
          <w:rFonts w:ascii="Tahoma" w:hAnsi="Tahoma" w:cs="Tahoma"/>
        </w:rPr>
        <w:t>Μη τοίνυν απίστει τη αναστάσει˙ διαβολικόν γαρ το δόγμα˙ και σπουδάζει τούτο ο διάβολος, ουχ ίνα ανάστασις απιστηθή μόνον, άλλ’ ίνα και τα της αρετής έργα καταλυθή. Άνθρωπος γαρ μη προσδοκών αναστήσεσθαι και δώσειν λόγον των πεπραγμένων ουχ άψεται ταχέως αρετής ουχ απτόμενος δε αρετής διαπιστήσει τη αναστάσει πάλιν. Αμφότερα γαρ υπ’ αλλήλων κατασκευάζεται, η κακία υπό της απιστίας και η απιστία υπό της κακίας. Πολλών γαρ πεπληρωμένον το συνειδός πονηριών, δεδοικός και τρέμον την μέλλουσαν αντίδοσιν, επειδή μη βούλεται από της μεταβολής της επί τα κάλλιστα την παραμυθίαν πορίζεσθαι, από της απιστίας αναπαύεσθαι βούλεται. Ου λέγοντος γαρ σου ανάστασιν ουδέ κρίσιν, κακείνος ερεί˙ ουκούν ουδέ εγώ δώσω λόγον των τετολμημένων. Αλλά τί φησίν ο Χριστός; «Πλανάσθε μη ειδότες τας Γραφάς μηδέ την δύναμιν του Θεού».</w:t>
      </w:r>
    </w:p>
    <w:p w:rsidR="00B17C4D" w:rsidRDefault="00277147" w:rsidP="009D59ED">
      <w:pPr>
        <w:spacing w:line="360" w:lineRule="auto"/>
        <w:ind w:firstLine="720"/>
        <w:jc w:val="both"/>
        <w:rPr>
          <w:rFonts w:ascii="Tahoma" w:hAnsi="Tahoma" w:cs="Tahoma"/>
        </w:rPr>
      </w:pPr>
      <w:r>
        <w:rPr>
          <w:rFonts w:ascii="Tahoma" w:hAnsi="Tahoma" w:cs="Tahoma"/>
        </w:rPr>
        <w:t>Ουδέ γαρ αν τοσαύτα επραγματεύσατο ο Θεός, είγε μη έμελλεν αναστήσειν ημάς, αλλά διαλύειν και αφανίζειν εις το μηδέν˙ ουκ αν τον ουρανόν εξέτεινε τούτον, ουκ αν την γην υπεστόρεσεν, ουκ αν τα άλλα άπαντα υπέρ της βραχείας ζωής μόνον ταύτης εποίησεν. Ει δε υπέρ της παρούσης ταύτα, τί ου ποιήσει υπέρ της μελλούσης; Ει δε μη έσται μέλλουσα, πολύ ημείς των δι’ ημάς γενομένων ατιμότεροι κατά τούτο. Και γαρ ουρανός και γη και θάλασσα και ποταμοί μονιμώτερα ημών, και των αλόγων δε ένια˙ και γαρ κορώνη και το των ελεφάντων γένος και πολλά έτερα πλείονα χρόνον απολαύει της παρούσης ζωής. Ημίν δε και βραχύς και επίπονος ο βίος, άλλ’ ουκ εκείνοις, αλλά και μακρός, και μάλλον και αθυμίας και φροντίδων απηλλαγμένος.</w:t>
      </w:r>
    </w:p>
    <w:p w:rsidR="00277147" w:rsidRDefault="00277147" w:rsidP="009D59ED">
      <w:pPr>
        <w:spacing w:line="360" w:lineRule="auto"/>
        <w:ind w:firstLine="720"/>
        <w:jc w:val="both"/>
        <w:rPr>
          <w:rFonts w:ascii="Tahoma" w:hAnsi="Tahoma" w:cs="Tahoma"/>
        </w:rPr>
      </w:pPr>
      <w:r>
        <w:rPr>
          <w:rFonts w:ascii="Tahoma" w:hAnsi="Tahoma" w:cs="Tahoma"/>
        </w:rPr>
        <w:t>Τί ουν, ειπέ μοι; Τους δούλους βελτίους εποίησε των δεσποτών; Μη, παρακαλώ, μη ταύτα λογίζου μηδέ πτώχευε, άνθρωπε, την διάνοιαν μηδέ αγνόει τον πλούτον του Θεού τοιούτον έχων δεσπότην. Και γαρ εξ αρχής σε εβούλετο αθάνατον ο Θεός ποιήσαι, άλλ’ ουκ ηθέλησας συ. Και γαρ αθανασίας αινίγματα εκείνα ην, η προς τον Θεόν ομιλία, το αταλαίπωρον της ζωής, το λύπης και φροντίδων απηλλάχθαι και πόνων και των άλλων των επικήρων˙ ούτε γαρ ιματίων εδείτο ο Αδάμ, ουκ ορόφους, ουκ άλλης τινός τοιαύτης κατασκευής, άλλ’ αγγέλοις μάλλον εώκει και πολλά των μελλόντων προήδει και σοφίας εν</w:t>
      </w:r>
      <w:r w:rsidR="00E03FFD">
        <w:rPr>
          <w:rFonts w:ascii="Tahoma" w:hAnsi="Tahoma" w:cs="Tahoma"/>
        </w:rPr>
        <w:t xml:space="preserve">επέπληστο πολλής. Και ο λάθρα εποίησεν ο Θεός, τούτο εκείνος έγνω, το περί της γυναικός˙ διο και έλεγε, «Τούτο νυν οστούν εκ των οστών μου και σαρξ εκ της σαρκός μου». Ο δε πόνος ύστερον γέγονεν, ύστερον ιδρώς, ύστερον αισχύνη και η δειλία και το </w:t>
      </w:r>
      <w:r w:rsidR="00E03FFD">
        <w:rPr>
          <w:rFonts w:ascii="Tahoma" w:hAnsi="Tahoma" w:cs="Tahoma"/>
        </w:rPr>
        <w:lastRenderedPageBreak/>
        <w:t>απαρρησίαστον˙ τότε δε ου λύπη, ουκ οδύνη, ου στεναγμός. Άλλ’ ουκ έμεινεν επί της αξίας εκείνης.</w:t>
      </w:r>
    </w:p>
    <w:p w:rsidR="00E03FFD" w:rsidRDefault="00E03FFD" w:rsidP="009D59ED">
      <w:pPr>
        <w:spacing w:line="360" w:lineRule="auto"/>
        <w:ind w:firstLine="720"/>
        <w:jc w:val="both"/>
        <w:rPr>
          <w:rFonts w:ascii="Tahoma" w:hAnsi="Tahoma" w:cs="Tahoma"/>
        </w:rPr>
      </w:pPr>
      <w:r>
        <w:rPr>
          <w:rFonts w:ascii="Tahoma" w:hAnsi="Tahoma" w:cs="Tahoma"/>
        </w:rPr>
        <w:t xml:space="preserve">Τί ουν εγώ πάθω; Φησί˙ δ’ εκείνον απόλλυμαι; Μάλιστα μεν ου δι’ εκείνον˙ ουδέ γαρ συ αναμάρτητος έμεινας, άλλ’ ει και μη την αυτήν αμαρτίαν, ετέραν γουν ήμαρτες. Άλλως δε ουδέ από της τιμωρίας εβλάβης, αλλά και εκέρδανας. Ει μεν γαρ έμελλες διόλου μένειν θνητός, ίσως είχέ τινά λόγον το ειρημένον˙ νυν δε και αθάνατος ει, καν εθέλης, υπέρ τον ήλιον αυτόν λάμψαι δυνήση. </w:t>
      </w:r>
      <w:r w:rsidR="00B54E74">
        <w:rPr>
          <w:rFonts w:ascii="Tahoma" w:hAnsi="Tahoma" w:cs="Tahoma"/>
        </w:rPr>
        <w:t>Άλλ’ ει μη θνητόν έλαβον σώμα, φησίν, ουκ αν ήμαρτον.</w:t>
      </w:r>
    </w:p>
    <w:p w:rsidR="00B54E74" w:rsidRDefault="00B54E74" w:rsidP="009D59ED">
      <w:pPr>
        <w:spacing w:line="360" w:lineRule="auto"/>
        <w:ind w:firstLine="720"/>
        <w:jc w:val="both"/>
        <w:rPr>
          <w:rFonts w:ascii="Tahoma" w:hAnsi="Tahoma" w:cs="Tahoma"/>
        </w:rPr>
      </w:pPr>
      <w:r>
        <w:rPr>
          <w:rFonts w:ascii="Tahoma" w:hAnsi="Tahoma" w:cs="Tahoma"/>
        </w:rPr>
        <w:t>Τί ουν, ειπέ μοι; Εκείνος θνητόν έχων ήμαρτεν; Ουδαμώς˙ ου γαρ αν, είγε θνητόν ην, ύστερον εν κολάσεως εμποδίζει προς αρετήν, αλλά και σωφρονίζει και τα μέγιστα συντελεί, δήλον εκείθεν. Ει γαρ προσδοκία αθανασίας μόνον ούτως επήρε τον Αδάμ, ει και τω όντι αθάνατος εγεγόνει, πού ουκ αν απονοίας εξέβη; Και νυν  μεν αμαρτών δύνασαι λύσαι τα αμαρτήματα, του σώματος ταπεινού όντος και καταπίπτοντος και διαλυομένου˙ και γαρ αύται αι έννοιαι ικαναί σωφρονίσαι˙ ει δε εν αθανάτω επλημμέλησας, μονιμώτερα ίσως έμελλεν είναι τα αμαρτήματα.</w:t>
      </w:r>
    </w:p>
    <w:p w:rsidR="00B54E74" w:rsidRPr="00182D55" w:rsidRDefault="00B54E74" w:rsidP="009D59ED">
      <w:pPr>
        <w:spacing w:line="360" w:lineRule="auto"/>
        <w:ind w:firstLine="720"/>
        <w:jc w:val="both"/>
        <w:rPr>
          <w:rFonts w:ascii="Tahoma" w:hAnsi="Tahoma" w:cs="Tahoma"/>
        </w:rPr>
      </w:pPr>
      <w:r>
        <w:rPr>
          <w:rFonts w:ascii="Tahoma" w:hAnsi="Tahoma" w:cs="Tahoma"/>
        </w:rPr>
        <w:t xml:space="preserve">Ου τοίνυν η θνητότης αιτία της αμαρτίας – μη κατηγόρει – άλλ’ η πονηρά προαίρεσίς εστίν η ρίζα των κακών. Δια τί γαρ μηδέν τον Άβελ το σώμα ηδίκησε; </w:t>
      </w:r>
    </w:p>
    <w:p w:rsidR="00975062" w:rsidRDefault="00182D55" w:rsidP="009D59ED">
      <w:pPr>
        <w:spacing w:line="360" w:lineRule="auto"/>
        <w:ind w:firstLine="720"/>
        <w:jc w:val="both"/>
        <w:rPr>
          <w:rFonts w:ascii="Tahoma" w:hAnsi="Tahoma" w:cs="Tahoma"/>
        </w:rPr>
      </w:pPr>
      <w:r>
        <w:rPr>
          <w:rFonts w:ascii="Tahoma" w:hAnsi="Tahoma" w:cs="Tahoma"/>
        </w:rPr>
        <w:t xml:space="preserve">Δια τι μηδέν τους δαίμονας το ασώματον ώνησε; Βούλει μαθείν ότι ου μόνον ουκ έβλαψε το σώμα θνητόν γενόμον, αλλά και ωφέλησεν; Άκουσον όσα κερδαίνεις, εάν νήφης, εκ τούτου. Ανθέλκει σε και περισπά από της κακίας οδύναις και λύπαις και πόνοις και τοις άλλοις τοις τοιούτοις. </w:t>
      </w:r>
    </w:p>
    <w:p w:rsidR="00182D55" w:rsidRDefault="00182D55" w:rsidP="009D59ED">
      <w:pPr>
        <w:spacing w:line="360" w:lineRule="auto"/>
        <w:ind w:firstLine="720"/>
        <w:jc w:val="both"/>
        <w:rPr>
          <w:rFonts w:ascii="Tahoma" w:hAnsi="Tahoma" w:cs="Tahoma"/>
        </w:rPr>
      </w:pPr>
      <w:r>
        <w:rPr>
          <w:rFonts w:ascii="Tahoma" w:hAnsi="Tahoma" w:cs="Tahoma"/>
        </w:rPr>
        <w:t>Αλλά και εις πορνείαν εξάγει, φησίν. Ου το σώμα, άλλ’ η ακολασία. Ταύτα μεν γαρ, άπερ είπον, πάντως του σώματός εστί˙ διόπερ ουκ έστιν άνθρωπον εις τον βίον ελθόντα τούτον μη και νοσείν και αλγείν και αθυμείν˙ μη πορνεύειν δε ένι. Ώστε, ει της του σώματος ην φύσεως και τα της κακίας, καθολικά αν ήν˙ τα γαρ φυσικά τοιαύτα˙ το δε πορνεύειν ου τοιούτον˙ αλλά το μεν αλγείν  εντεύθεν, το δε πορνεύειν από της προαιρέσεως.</w:t>
      </w:r>
    </w:p>
    <w:p w:rsidR="00182D55" w:rsidRDefault="00182D55" w:rsidP="009D59ED">
      <w:pPr>
        <w:spacing w:line="360" w:lineRule="auto"/>
        <w:ind w:firstLine="720"/>
        <w:jc w:val="both"/>
        <w:rPr>
          <w:rFonts w:ascii="Tahoma" w:hAnsi="Tahoma" w:cs="Tahoma"/>
        </w:rPr>
      </w:pPr>
      <w:r>
        <w:rPr>
          <w:rFonts w:ascii="Tahoma" w:hAnsi="Tahoma" w:cs="Tahoma"/>
        </w:rPr>
        <w:t xml:space="preserve">Μη τοίνυν κατηγόρει του σώματος˙ μη σου την τιμήν αφαιρείσθω ο διάβολος, ην σοι έδωκεν ο Θεός. Αν γαρ θέλωμεν, χαλινός εστίν άριστος το σώμα, τα σκιρτήματα της ψυχής κατέχον, απόνοιαν κατασπών, αλαζονείαν κωλύον, εν τοις μεγίστοις κατορθώμασιν ημίν διακονούμενον. Μη γαρ μοι τους μαινομένους είπης˙ επεί και των ίππων πολλούς ορώμεν </w:t>
      </w:r>
      <w:r w:rsidR="00371894">
        <w:rPr>
          <w:rFonts w:ascii="Tahoma" w:hAnsi="Tahoma" w:cs="Tahoma"/>
        </w:rPr>
        <w:t xml:space="preserve">κατά κρημνών φερομένους, τον ηνίοχον </w:t>
      </w:r>
      <w:r w:rsidR="00371894">
        <w:rPr>
          <w:rFonts w:ascii="Tahoma" w:hAnsi="Tahoma" w:cs="Tahoma"/>
        </w:rPr>
        <w:lastRenderedPageBreak/>
        <w:t xml:space="preserve">ρίψαντας μετά του χαλινού, άλλ’ ου μεμφόμεθα τον χαλινόν˙ ου γαρ εκείνος διασπασθείς τούτο ειργάσατό, άλλ’ ο ηνίοχος ο μη κατασχών πάντα απώλεσεν. Ούτω δη </w:t>
      </w:r>
      <w:r w:rsidR="00881215">
        <w:rPr>
          <w:rFonts w:ascii="Tahoma" w:hAnsi="Tahoma" w:cs="Tahoma"/>
        </w:rPr>
        <w:t xml:space="preserve">και ενταύθα λογίζου˙ αν ίδης νέον εν ορφανία ζώντα και μύρια εργαζόμενον κακά, μη το σώμα αιτιώ, αλλά τον ηνίοχον τον συρόμενον, τον λογισμόν λέγω. Ώσπερ γαρ αι ηνίαι ου παρέχουσι πράγματα τω ηνιόχω, άλλ’ ο ηνίοχος πάντων αίτιος ου καλώς αυτάς κατέχων – διο και δίκην αυτόν απαιτούσι συμπλεκόμεναι αυτώ και παρασύρουσαι παλλάκις και αναγκάζουσαι της οικείας δυσπραγίας κοινωνείν – ούτω δη και ενταύθα. Εγώ μεν γαρ, φησίν, ήμασσον το στόμα του ίππου, έως κατείχες˙ επειδή δε έρριψας, απαιτώ σε της καταφρονήσεως δίκην, και περιπλέκομαι και παρασύρω, ώστε μηκέτι το αυτό παθείν. Μηδείς τοίνυν αιτιάσθω τας ηνίας, άλλ’ εαυτόν και την διεφθαρμένην γνώμην. Και γαρ εφ’ ημών ηνίοχός την διεφθαρμένην γνώμην. Και γαρ εφ’ ημών ηνίοχός εστίν ο λογισμός, ηνίαι δε το σώμα συνάγουσαι τους ίππους προς τον ηνίοχον. Αν μεν </w:t>
      </w:r>
      <w:r w:rsidR="006B08D2">
        <w:rPr>
          <w:rFonts w:ascii="Tahoma" w:hAnsi="Tahoma" w:cs="Tahoma"/>
        </w:rPr>
        <w:t>ουν καλώς αύται διακέωνται, ουδέν πείση δεινόν˙΄αν δε αφής αυτάς, ηφάνισας και απώλεσας άπαντα.</w:t>
      </w:r>
    </w:p>
    <w:p w:rsidR="006B08D2" w:rsidRDefault="000018D3" w:rsidP="009D59ED">
      <w:pPr>
        <w:spacing w:line="360" w:lineRule="auto"/>
        <w:ind w:firstLine="720"/>
        <w:jc w:val="both"/>
        <w:rPr>
          <w:rFonts w:ascii="Tahoma" w:hAnsi="Tahoma" w:cs="Tahoma"/>
        </w:rPr>
      </w:pPr>
      <w:r>
        <w:rPr>
          <w:rFonts w:ascii="Tahoma" w:hAnsi="Tahoma" w:cs="Tahoma"/>
        </w:rPr>
        <w:t xml:space="preserve">Σωφρονώμεν τοίνυν και μη κατηγορώμεν του σώματος, αλλά της πονηράς διανοίας. Και γαρ του διαβόλου έργον τούτο, πάντων μάλλον ποιείν τους ανοήτους κατηγορείν, και σώματος και του Θεού </w:t>
      </w:r>
      <w:r w:rsidR="0026279C">
        <w:rPr>
          <w:rFonts w:ascii="Tahoma" w:hAnsi="Tahoma" w:cs="Tahoma"/>
        </w:rPr>
        <w:t xml:space="preserve">και του πλησίον, ή της διεφθαρμένης γνώμης, ίνα μη την αιτίαν ευρόντες απαλλαγώσι της ρίζης των κακών. Άλλ’ υμείς την επιβουλήν συνειδότες τον θυμόν κατ’ αυτού στρέψατε και τον ηνίοχον επιστήσαντες τω ζεύγει προς τον Θεόν το όμμα της διανοίας τείνατε. Εν μεν γαρ τοις άλλοις ουδέν ο τον αγώνα θεις εισφέρει, άλλ’ αναμένει το τέλος˙ ενταύθα δε το παν ο αγωνοθέτης εστί Θεός. Τούτον τοίνυν έχωμεν ίλεων, και πάντως επιτευξόμεθα των μελλόντων στεφάνων˙ ων γένοιτο πάντας ημάς επιτυχείν χάριτι του Χριστού, ω η δόξα εις τους αιώνας. Αμήν. </w:t>
      </w:r>
    </w:p>
    <w:p w:rsidR="0026279C" w:rsidRDefault="0026279C" w:rsidP="009D59ED">
      <w:pPr>
        <w:spacing w:line="360" w:lineRule="auto"/>
        <w:ind w:firstLine="720"/>
        <w:jc w:val="both"/>
        <w:rPr>
          <w:rFonts w:ascii="Tahoma" w:hAnsi="Tahoma" w:cs="Tahoma"/>
        </w:rPr>
      </w:pPr>
    </w:p>
    <w:p w:rsidR="0026279C" w:rsidRDefault="0026279C" w:rsidP="0026279C">
      <w:pPr>
        <w:spacing w:line="360" w:lineRule="auto"/>
        <w:ind w:firstLine="720"/>
        <w:jc w:val="center"/>
        <w:rPr>
          <w:rFonts w:ascii="Tahoma" w:hAnsi="Tahoma" w:cs="Tahoma"/>
          <w:b/>
        </w:rPr>
      </w:pPr>
      <w:r>
        <w:rPr>
          <w:rFonts w:ascii="Tahoma" w:hAnsi="Tahoma" w:cs="Tahoma"/>
          <w:b/>
        </w:rPr>
        <w:t>ΑΓΙΟΥ ΙΩΑΝΝΟΥ ΧΡΥΣΟΣΤΟΜΟΥ</w:t>
      </w:r>
    </w:p>
    <w:p w:rsidR="0026279C" w:rsidRDefault="0026279C" w:rsidP="0026279C">
      <w:pPr>
        <w:spacing w:line="360" w:lineRule="auto"/>
        <w:ind w:firstLine="720"/>
        <w:jc w:val="center"/>
        <w:rPr>
          <w:rFonts w:ascii="Tahoma" w:hAnsi="Tahoma" w:cs="Tahoma"/>
          <w:b/>
        </w:rPr>
      </w:pPr>
      <w:r>
        <w:rPr>
          <w:rFonts w:ascii="Tahoma" w:hAnsi="Tahoma" w:cs="Tahoma"/>
          <w:b/>
        </w:rPr>
        <w:t>ΛΟΓΟΣ ΙΖ’ Α’ Κορ. 6,12-14</w:t>
      </w:r>
    </w:p>
    <w:p w:rsidR="0026279C" w:rsidRDefault="00BC2D8E" w:rsidP="0026279C">
      <w:pPr>
        <w:spacing w:line="360" w:lineRule="auto"/>
        <w:ind w:firstLine="720"/>
        <w:jc w:val="both"/>
        <w:rPr>
          <w:rFonts w:ascii="Tahoma" w:hAnsi="Tahoma" w:cs="Tahoma"/>
        </w:rPr>
      </w:pPr>
      <w:r>
        <w:rPr>
          <w:rFonts w:ascii="Tahoma" w:hAnsi="Tahoma" w:cs="Tahoma"/>
        </w:rPr>
        <w:t>«Όλα μου επιτρέπονται, αλλά όλα δεν συμφέρουν˙  όλα μου επιτρέπονται, αλλά εγώ δεν θα εξουσιασθώ από τίποτε».</w:t>
      </w:r>
      <w:r>
        <w:rPr>
          <w:rFonts w:ascii="Tahoma" w:hAnsi="Tahoma" w:cs="Tahoma"/>
          <w:vertAlign w:val="superscript"/>
        </w:rPr>
        <w:t>1</w:t>
      </w:r>
    </w:p>
    <w:p w:rsidR="00BC2D8E" w:rsidRDefault="00BC2D8E" w:rsidP="0026279C">
      <w:pPr>
        <w:spacing w:line="360" w:lineRule="auto"/>
        <w:ind w:firstLine="720"/>
        <w:jc w:val="both"/>
        <w:rPr>
          <w:rFonts w:ascii="Tahoma" w:hAnsi="Tahoma" w:cs="Tahoma"/>
        </w:rPr>
      </w:pPr>
      <w:r>
        <w:rPr>
          <w:rFonts w:ascii="Tahoma" w:hAnsi="Tahoma" w:cs="Tahoma"/>
        </w:rPr>
        <w:t xml:space="preserve">Εδώ υπαινίσσεται τους λαίμαργους. Επειδή δηλαδή πρόκειται πάλιν να στραφή κατά του πόρνου – η δε πορνεία προέρχεται από την τρυφηλότητα και την έλλειψιν μέτρου εις την ζωήν – καταδικάζει με σφοδρότητα το πάθος. Και ούτε λέγει </w:t>
      </w:r>
      <w:r>
        <w:rPr>
          <w:rFonts w:ascii="Tahoma" w:hAnsi="Tahoma" w:cs="Tahoma"/>
        </w:rPr>
        <w:lastRenderedPageBreak/>
        <w:t>τούτο περί των απηγορευμένων – διότι εκείνα δεν επιτρέπονται – αλλά περί των θεωρουμένων ουδετέρων. Εννοώ το εξής περίπου˙ μου επιτρέπεται, λέγει, να φάγω και να πίω, αλλά δεν συμφέρει να το κάμνω με ασωτίαν. Και το πλέον θαυμαστόν και παράδοξον, το οποίον, ως γνωστόν, εις πολλάς περιπτώσεις εσυνήθιζε να κάμνη στρέφων τον λόγον εις το αντίθετον, τούτο το κάμνει και εδώ, και αποδεικνύει ότι το δικαίωμα να κάμνη κανείς κάτι όχι μόνον δεν συμφέρει, άλλ’ ούτε καν δικαίωμα είναι αλλά δουλεία. Και κατά πρώτον μεν τους αποτρέπει χρησιμοποιών το επιχείρημα ότι είναι ασύμφορον και λέγων «δεν συμφέρει»˙ δεύτερο δε χρησιμοποιεί και το εκ του αντιθέτου επιχείρημα λέγων ότι «εγώ δεν θα εξουσιασθώ από τίποτε».</w:t>
      </w:r>
    </w:p>
    <w:p w:rsidR="00BC2D8E" w:rsidRDefault="00BC2D8E" w:rsidP="0026279C">
      <w:pPr>
        <w:spacing w:line="360" w:lineRule="auto"/>
        <w:ind w:firstLine="720"/>
        <w:jc w:val="both"/>
        <w:rPr>
          <w:rFonts w:ascii="Tahoma" w:hAnsi="Tahoma" w:cs="Tahoma"/>
        </w:rPr>
      </w:pPr>
      <w:r>
        <w:rPr>
          <w:rFonts w:ascii="Tahoma" w:hAnsi="Tahoma" w:cs="Tahoma"/>
        </w:rPr>
        <w:t>Αυτό δε που εννοεί είναι το εξής˙ Έχεις δικαίωμα να φάγης, λέγει˙ μένε λοιπόν κύριος του φαγητού και πρόσεχε μήπως γίνης δούλος αυτού του πάθους. Εκείνος δηλαδή που κάμνει χρήσιν αυτού του δικαιώματος όπως πρέπει, είναι κύριος αυτού˙ εκείνος όμως που προχωρεί εις άμετρον χρήσιν δεν είναι πλέον κύριος, αλλά γίνεται δούλος αυτού, εφ’ όσον μέσα του είναι τυραννικός δυνάστης η λαιμαργία. Είδες πως απέδειξεν ότι ευρίσκεται υπό την εξουσίαν άλλου αυτός, ο οποίος ενόμιζεν ότι ασκεί εξουσίαν; Τούτο δηλαδή εσυνήθιζε να το κάμνη ο Παύλος, όπως είπα και προηγουμένως, στρέφων το θέμα εις το αντίθετον, πράγμα το οποίον έχει κάνει και εδώ. Πρόσεξε δε. Κάθε ένας από εκείνους έλεγεν˙ Έχω δικαίωμα να χαίρωμαι τας απολαύσεις˙ ο Παύλος λέγει ότι ¨Δεν το κάμνεις ως να έχης εξουσίαν επί των απολαύσεων, άλλ’ ως να ευρίσκεσαι συ ο ίδιος υπό την εξουσίαν αυτών˙ εφ’ όσον δηλαδή είσαι άσωτος, δεν εξουσιάζεις την κοιλίαν σου, άλλ’ αυτή σε εξουσιάζει¨.  Τούτο είναι δυνατόν να το είπη κανείς και επί των χρημάτων και επί των άλλων παθών.</w:t>
      </w:r>
    </w:p>
    <w:p w:rsidR="00BC2D8E" w:rsidRDefault="00BC2D8E" w:rsidP="0026279C">
      <w:pPr>
        <w:spacing w:line="360" w:lineRule="auto"/>
        <w:ind w:firstLine="720"/>
        <w:jc w:val="both"/>
        <w:rPr>
          <w:rFonts w:ascii="Tahoma" w:hAnsi="Tahoma" w:cs="Tahoma"/>
        </w:rPr>
      </w:pPr>
      <w:r>
        <w:rPr>
          <w:rFonts w:ascii="Tahoma" w:hAnsi="Tahoma" w:cs="Tahoma"/>
        </w:rPr>
        <w:t>«Τα φαγητά είναι δια την κοιλίαν».</w:t>
      </w:r>
      <w:r w:rsidR="00CE2259">
        <w:rPr>
          <w:rFonts w:ascii="Tahoma" w:hAnsi="Tahoma" w:cs="Tahoma"/>
          <w:vertAlign w:val="superscript"/>
        </w:rPr>
        <w:t>2</w:t>
      </w:r>
      <w:r w:rsidR="00CE2259">
        <w:rPr>
          <w:rFonts w:ascii="Tahoma" w:hAnsi="Tahoma" w:cs="Tahoma"/>
        </w:rPr>
        <w:t xml:space="preserve">  Με την λέξιν «κοιλία» εδώ δεν εννοεί την κοιλίαν την ιδίαν, αλλά την λαιμαργίαν˙ όπως όταν λέγη, «των οποίων η κοιλία είναι ο Θεός των»,</w:t>
      </w:r>
      <w:r w:rsidR="00CE2259">
        <w:rPr>
          <w:rFonts w:ascii="Tahoma" w:hAnsi="Tahoma" w:cs="Tahoma"/>
          <w:vertAlign w:val="superscript"/>
        </w:rPr>
        <w:t>3</w:t>
      </w:r>
      <w:r w:rsidR="00CE2259">
        <w:rPr>
          <w:rFonts w:ascii="Tahoma" w:hAnsi="Tahoma" w:cs="Tahoma"/>
        </w:rPr>
        <w:t xml:space="preserve"> δεν εννοεί το μέλος του σώματος αλλά την λαιμαργίαν. Και δια το ότι έτσι έχει το πράγμα, άκουσε τα επόμενα˙ «και η κοιλία δια τα φαγητά˙ το δε σώμα δεν είναι δια την πορνείαν, αλλά δια τον Κύριον». Βεβαίως και η κοιλία είναι σώμα, αλλά εχρησιμοποίησε δύο ζεύγη, τα φαγητά και την λαιμαργίαν, τα οποία ωνόμασε κοιλίαν, και τον Χριστόν και το σώμα. Τί σημαίνει δε «Τα φαγητά είναι δια την κοιλίαν»; Τα φαγητά, λέγει, έχουν σχέσιν με την λαιμαργίαν και αυτή με αυτά. Δεν ημπορεί λοιπόν να μας φέρη προς τον Χριστόν, άλλ’ έλκει προς αυτά. Είναι δηλαδή φοβερόν και θηριώδες πάθος, και κάμνει τους ανθρώπους δούλους, που να την υπηρετούν.</w:t>
      </w:r>
    </w:p>
    <w:p w:rsidR="00CE2259" w:rsidRDefault="00CE2259" w:rsidP="0026279C">
      <w:pPr>
        <w:spacing w:line="360" w:lineRule="auto"/>
        <w:ind w:firstLine="720"/>
        <w:jc w:val="both"/>
        <w:rPr>
          <w:rFonts w:ascii="Tahoma" w:hAnsi="Tahoma" w:cs="Tahoma"/>
        </w:rPr>
      </w:pPr>
      <w:r>
        <w:rPr>
          <w:rFonts w:ascii="Tahoma" w:hAnsi="Tahoma" w:cs="Tahoma"/>
        </w:rPr>
        <w:lastRenderedPageBreak/>
        <w:t>Διατί λοιπόν, άνθρωπε, αναστατώνεσαι και τα χάνεις δια την τροφήν; Διότι το τέλος εκείνης της φροντίδος είναι τούτο και δεν έχει να επιδείξη τίποτε περισσότερον˙ άλλ’ ως να υπηρετή κάποιαν δέσποιναν διατηρεί συνεχώς την δουλείαν αυτήν, δεν προχωρεί περισσότερον και δεν έχει καμμίαν άλλην αποστολήν αλλά αυτήν μόνον την ματαίαν. Και τα δύο είναι στενώς συνδεδεμένα το ένα με το άλλο και συμπαρασύρονται εις την φθοράν, η κοιλία ανοίγει δια τα φαγητά και τα φαγητά δια την κοιλίαν ένα μάταιον δρόμον, ως εάν γεννώνται σκώληκες από το σώμα που ευρίσκεται εις αποσύνθεσιν, και πάλιν το σώμα κατατρώγεται από τους σκώληκας˙ ή όπως ένα κύμα υψώνεται και διαλύεται και δεν κάμνει τίποτε περισσότερον.</w:t>
      </w:r>
    </w:p>
    <w:p w:rsidR="00CE2259" w:rsidRDefault="00CE2259" w:rsidP="0026279C">
      <w:pPr>
        <w:spacing w:line="360" w:lineRule="auto"/>
        <w:ind w:firstLine="720"/>
        <w:jc w:val="both"/>
        <w:rPr>
          <w:rFonts w:ascii="Tahoma" w:hAnsi="Tahoma" w:cs="Tahoma"/>
        </w:rPr>
      </w:pPr>
      <w:r>
        <w:rPr>
          <w:rFonts w:ascii="Tahoma" w:hAnsi="Tahoma" w:cs="Tahoma"/>
        </w:rPr>
        <w:t>Αυτά δεν τα λέγει περί της τροφής και του σώματος, αλλά καταδικάζει το πάθος της γαστριμαργίας και την χρήσιν των τροφών χωρίς μέτρον. Και το δεικνύει με το να προσθέση τα εξής˙ «Ο Θεός θα καταργήση και αυτήν και αυτά»˙ δεν εννοεί την κοιλίαν αλλά την άμετρον επιθυμίαν, ούτε την τροφήν αλλά την τρυφηλήν ζωήν. Δηλαδή δεν δυσανασχετεί δι’ εκείνα, αλλά τα επισημοποιεί και δια του νόμου του λέγων ως εξής˙ «Εφ’ όσον έχομεν τροφάς και σκεπάσματα ας αρκούμεθα εις αυτά»</w:t>
      </w:r>
      <w:r>
        <w:rPr>
          <w:rFonts w:ascii="Tahoma" w:hAnsi="Tahoma" w:cs="Tahoma"/>
          <w:vertAlign w:val="superscript"/>
        </w:rPr>
        <w:t>4</w:t>
      </w:r>
      <w:r>
        <w:rPr>
          <w:rFonts w:ascii="Tahoma" w:hAnsi="Tahoma" w:cs="Tahoma"/>
        </w:rPr>
        <w:t>˙ άλλ’ έτσι αποδοκιμάζει το ελάττωμα, και αφού συνεβούλευσεν, αφήνει την διόρθωσιν αυτού εις την ευχήν. Μερικοί μάλιστα λέγουν ότι αυτό που είπεν είναι προφητεία, η οποία φανερώνει την κατάστασιν εις το μέλλον και ότι εκεί δεν είναι δυνατόν οι άνθρωποι να τρώγουν ούτε να πίνουν. Και εφ’ όσον θα έχη τέλος κάτι που γίνεται με μέτρον πολύ περισσότερον πρέπει οι πιστοί να απέχουν από το υπέρμετρον.</w:t>
      </w:r>
    </w:p>
    <w:p w:rsidR="00CE2259" w:rsidRDefault="00CE2259" w:rsidP="0026279C">
      <w:pPr>
        <w:spacing w:line="360" w:lineRule="auto"/>
        <w:ind w:firstLine="720"/>
        <w:jc w:val="both"/>
        <w:rPr>
          <w:rFonts w:ascii="Tahoma" w:hAnsi="Tahoma" w:cs="Tahoma"/>
        </w:rPr>
      </w:pPr>
      <w:r>
        <w:rPr>
          <w:rFonts w:ascii="Tahoma" w:hAnsi="Tahoma" w:cs="Tahoma"/>
        </w:rPr>
        <w:t xml:space="preserve">Έπειτα δια να μη νομίση κανείς ότι κατηγορεί το σώμα και δια να μη υποψιασθή ότι εκατηγόρησε το όλον αρχίζων από εν μέρος αυτού, και δια να μη λέγη κανείς ότι η φύσις είναι η αιτία της λαιμαργίας ή της πορνείας, άκουσε τα εξής. Δεν κατηγορώ, λέγει, την φύσιν του σώματος, αλλά την υπέρμετρον ασωτίαν της ψυχής. Δια τούτο και προσθέτει˙ «Το δε σώμα δεν είναι δια την πορνείαν, αλλά δια τον Κύριον». Δηλαδή, δεν κατεσκευάσθη, δια να </w:t>
      </w:r>
      <w:r w:rsidR="00232F83">
        <w:rPr>
          <w:rFonts w:ascii="Tahoma" w:hAnsi="Tahoma" w:cs="Tahoma"/>
        </w:rPr>
        <w:t>είσαι άσωτος και πόρνος, όπως ούτε η κοιλία κατεσκευάσθη, δια να είσαι λαίμαργος, αλλά δια να ακολουθή τον Χριστόν ως κεφαλήν και δια να κυβερνά το σώμα ο Κύριος. Ας εντραπώμεν λοιπόν, ας φρίξωμεν, διότι, ενώ μας έκρινεν αξίους τέτοιας τιμής, ώστε να γίνωμεν μέλη εκείνου, που έχει τον θρόνον του εις τον ουρανόν, εντροπιάζομεν τους εαυτούς μας με τόσα πάθη.</w:t>
      </w:r>
    </w:p>
    <w:p w:rsidR="00232F83" w:rsidRDefault="00232F83" w:rsidP="0026279C">
      <w:pPr>
        <w:spacing w:line="360" w:lineRule="auto"/>
        <w:ind w:firstLine="720"/>
        <w:jc w:val="both"/>
        <w:rPr>
          <w:rFonts w:ascii="Tahoma" w:hAnsi="Tahoma" w:cs="Tahoma"/>
        </w:rPr>
      </w:pPr>
      <w:r>
        <w:rPr>
          <w:rFonts w:ascii="Tahoma" w:hAnsi="Tahoma" w:cs="Tahoma"/>
        </w:rPr>
        <w:t xml:space="preserve">Αφού εκατηγόρησε λοιπόν αρκετά τους λαιμάργους, αποτρέπει τους πιστούς από αυτό το πάθος με την ελπίδα των μελλόντων λέγων˙ «Ο δε Θεός και τον Κύριον </w:t>
      </w:r>
      <w:r>
        <w:rPr>
          <w:rFonts w:ascii="Tahoma" w:hAnsi="Tahoma" w:cs="Tahoma"/>
        </w:rPr>
        <w:lastRenderedPageBreak/>
        <w:t>ανέστησε και εμάς θα αναστήση με την δύναμίν Του».</w:t>
      </w:r>
      <w:r>
        <w:rPr>
          <w:rFonts w:ascii="Tahoma" w:hAnsi="Tahoma" w:cs="Tahoma"/>
          <w:vertAlign w:val="superscript"/>
        </w:rPr>
        <w:t>5</w:t>
      </w:r>
      <w:r>
        <w:rPr>
          <w:rFonts w:ascii="Tahoma" w:hAnsi="Tahoma" w:cs="Tahoma"/>
        </w:rPr>
        <w:t xml:space="preserve"> Είδες πάλιν σοφίαν αποστολικήν; Πάντοτε δηλαδή την αλήθειαν της αναστάσεως την στηρίζει εις τον Χριστόν, και ιδίως τώρα. Εάν δηλαδή το σώμα μας είναι μέλος του Χριστού και ανεστήθη ο Χριστός, τότε και το σώμα μας οπωσδήποτε θα ακολουθήση την κεφαλήν.</w:t>
      </w:r>
    </w:p>
    <w:p w:rsidR="00232F83" w:rsidRDefault="00232F83" w:rsidP="0026279C">
      <w:pPr>
        <w:spacing w:line="360" w:lineRule="auto"/>
        <w:ind w:firstLine="720"/>
        <w:jc w:val="both"/>
        <w:rPr>
          <w:rFonts w:ascii="Tahoma" w:hAnsi="Tahoma" w:cs="Tahoma"/>
        </w:rPr>
      </w:pPr>
      <w:r>
        <w:rPr>
          <w:rFonts w:ascii="Tahoma" w:hAnsi="Tahoma" w:cs="Tahoma"/>
        </w:rPr>
        <w:t xml:space="preserve">«Με την δύναμίν του». Επειδή δηλαδή είπε πράγμα απίστευτον, που δεν είναι δυνατόν να το συλλάβη η λογική, δια το ακατάληπτον της δυνάμεως αυτού εχρησιμοποίησε τα της αναστάσεως του Χριστού δίδων έτσι και αυτήν ως ισχυράν απόδειξιν κατ’ αυτών. Και επί μεν της αναστάσεως του Χριστού δεν ανέφερεν αυτό˙ δεν είπε δηλαδή, ¨ο δε Θεός και τον Κύριον θ’ αναστήση¨,  διότι το γεγονός συνέβη˙ αλλά πώς είπεν; «Ο δε Θεός ανέστησε και τον Κύριον», και δεν εχρειάζετο απόδειξιν. Όσον αφορά όμως την ιδικήν μας ανάστασιν, επειδή δεν έχει ακόμη συμβή, δεν είπεν έτσι, αλλά πώς; «Και εμάς θα αναστήση με την δύναμίν του», αποστομώνων έτσι τους αντιλέγοντας με την αλήθειαν της δυνάμεως αυτού που ενεργεί. Εάν δε αποδίδη εις τον Πατέρα την ανάστασιν του Χριστού, αυτό καθόλου να μη σε θορυβή˙ </w:t>
      </w:r>
      <w:r w:rsidR="00645BBD">
        <w:rPr>
          <w:rFonts w:ascii="Tahoma" w:hAnsi="Tahoma" w:cs="Tahoma"/>
        </w:rPr>
        <w:t>δεν ανέφερε τούτο, επειδή δήθεν δεν είχε δύναμιν ο Χριστός, διότι ο ίδιος είναι που λέγει˙ «Γκρεμίσατε αυτόν τον ναόν, και εντός τριών ημερών θα τον ανοικοδομήσω»</w:t>
      </w:r>
      <w:r w:rsidR="00645BBD">
        <w:rPr>
          <w:rFonts w:ascii="Tahoma" w:hAnsi="Tahoma" w:cs="Tahoma"/>
          <w:vertAlign w:val="superscript"/>
        </w:rPr>
        <w:t>6</w:t>
      </w:r>
      <w:r w:rsidR="00645BBD">
        <w:rPr>
          <w:rFonts w:ascii="Tahoma" w:hAnsi="Tahoma" w:cs="Tahoma"/>
        </w:rPr>
        <w:t>˙ και πάλιν˙ «Έχω εξουσίαν να θυσιάσω την ζωήν μου και επίσης έχω εξουσίαν πάλιν να την πάρω»</w:t>
      </w:r>
      <w:r w:rsidR="00645BBD">
        <w:rPr>
          <w:rFonts w:ascii="Tahoma" w:hAnsi="Tahoma" w:cs="Tahoma"/>
          <w:vertAlign w:val="superscript"/>
        </w:rPr>
        <w:t>7</w:t>
      </w:r>
      <w:r w:rsidR="00645BBD">
        <w:rPr>
          <w:rFonts w:ascii="Tahoma" w:hAnsi="Tahoma" w:cs="Tahoma"/>
        </w:rPr>
        <w:t>˙ και ο Λουκάς επίσης εις τας Πράξεις λέγει˙ «Εις αυτούς επαρουσιάσθη ζωντανός».</w:t>
      </w:r>
      <w:r w:rsidR="00645BBD">
        <w:rPr>
          <w:rFonts w:ascii="Tahoma" w:hAnsi="Tahoma" w:cs="Tahoma"/>
          <w:vertAlign w:val="superscript"/>
        </w:rPr>
        <w:t>8</w:t>
      </w:r>
    </w:p>
    <w:p w:rsidR="00645BBD" w:rsidRDefault="00645BBD" w:rsidP="0026279C">
      <w:pPr>
        <w:spacing w:line="360" w:lineRule="auto"/>
        <w:ind w:firstLine="720"/>
        <w:jc w:val="both"/>
        <w:rPr>
          <w:rFonts w:ascii="Tahoma" w:hAnsi="Tahoma" w:cs="Tahoma"/>
        </w:rPr>
      </w:pPr>
      <w:r>
        <w:rPr>
          <w:rFonts w:ascii="Tahoma" w:hAnsi="Tahoma" w:cs="Tahoma"/>
        </w:rPr>
        <w:t>Δια ποίον λοιπόν λόγον λέγει έτσι ο Παύλος; Διότι και τα του Υιού τα αποδίδει εις τον Πατέρα, και τα του Πατρός εις τον Υιόν. «Διότι όσα κάμνει εκείνος», λέγει, «αυτά τα κάμνει επίσης και ο Υιός».</w:t>
      </w:r>
      <w:r>
        <w:rPr>
          <w:rFonts w:ascii="Tahoma" w:hAnsi="Tahoma" w:cs="Tahoma"/>
          <w:vertAlign w:val="superscript"/>
        </w:rPr>
        <w:t>9</w:t>
      </w:r>
      <w:r>
        <w:rPr>
          <w:rFonts w:ascii="Tahoma" w:hAnsi="Tahoma" w:cs="Tahoma"/>
        </w:rPr>
        <w:t xml:space="preserve"> Εις πολύ κατάλληλον δε στιγμήν υπενθύμισεν εδώ την ανάστασιν καταστέλλων έτσι με εκείνας τας ελπίδας την τυραννίαν της λαιμαργίας και σχεδόν ως να λέγει˙ «Έφαγες, έπιες ασώτως, και ποίον το τέλος; Τίποτε άλλο παρά μόνον φθορά. Ηνώθης με τον Χριστόν, και ποίον το τέλος; Μέγα και θαυμαστόν˙ η μέλλουσα ανάστασις, εκείνη η ένδοξος που υπερβαίνει πάσαν λογικήν.</w:t>
      </w:r>
    </w:p>
    <w:p w:rsidR="00645BBD" w:rsidRDefault="00645BBD" w:rsidP="0026279C">
      <w:pPr>
        <w:spacing w:line="360" w:lineRule="auto"/>
        <w:ind w:firstLine="720"/>
        <w:jc w:val="both"/>
        <w:rPr>
          <w:rFonts w:ascii="Tahoma" w:hAnsi="Tahoma" w:cs="Tahoma"/>
        </w:rPr>
      </w:pPr>
      <w:r>
        <w:rPr>
          <w:rFonts w:ascii="Tahoma" w:hAnsi="Tahoma" w:cs="Tahoma"/>
        </w:rPr>
        <w:t xml:space="preserve">Κανείς λοιπόν να μη δυσπιστή δια την ανάστασιν˙ και αν κάποιος αμφιβάλλη, ας σκεφθή πόσα εδημιούργησεν ο Θεός εκ του μηδενός, και ας δεχθή απόδειξιν και δι’ εκείνην˙ διότι όσα έχουν ήδη γίνει είναι πολύ παραδοξότερα και αξιοθαύμαστα. Πρόσεξε λοιπόν. Αφού έλαβε χώμα, το ανέμιξε και έκανεν άνθρωπον, ενώ </w:t>
      </w:r>
      <w:r w:rsidR="0081472A">
        <w:rPr>
          <w:rFonts w:ascii="Tahoma" w:hAnsi="Tahoma" w:cs="Tahoma"/>
        </w:rPr>
        <w:t xml:space="preserve">δεν υπήρχεν ούτε χώμα προ αυτού. Πώς λοιπόν το χώμα έγινεν άνθρωπος; Και πώς αυτή </w:t>
      </w:r>
      <w:r w:rsidR="0081472A">
        <w:rPr>
          <w:rFonts w:ascii="Tahoma" w:hAnsi="Tahoma" w:cs="Tahoma"/>
        </w:rPr>
        <w:lastRenderedPageBreak/>
        <w:t>εδημιουργείτο, ενώ δεν υπήρχε; Πώς εδημιουργήθησαν δε εξ αυτής τα πάντα, τα άπειρα γένη των αλόγων ζώων, οι σπόροι, τα φυτά, χωρίς να έχουν προηγηθή δια την  γέννησιν εκείνων των ζώων πόνοι, χωρίς να έχουν πέσει βροχαί δια την βλάστησιν των σπόρων, χωρίς να υπάρξη καλλιέργεια, χωρίς να έχουν συντελέσει εις την γένεσιν αυτών ούτε βόδια ούτε άροτρον ούτε τίποτε άλλο. Δηλαδή, δια τούτον ακριβώς τον λόγον εδημιούργησεν εις την αρχήν τόσα πολλά γένη και φυτών και αλόγων ζώων από το άψυχον και αναίσθητον χώμα, δια να σε διδάξη από τον ουρανόν την έννοιαν της αναστάσεως˙ διότι τούτο είναι θαυμαστότερον από την ανάστασιν˙ το να ανάψη δηλαδή κανείς ένα σβησμένον λύχνον δεν είναι ίσον με το να παραγάγη πυρ εκ του μηδενός˙ το να αναστυλώση κάποιος μίαν οικίαν, που κατέρρευσε, δεν είναι ίσον με το να κτίση μίαν εκ του μηδενός. Εις την πρώτην δηλαδή περίπτωσιν, αν όχι τίποτε άλλο, πάντως υπήρχε το υλικόν, εις την δευτέραν όμως περίπτωσιν δεν υπήρχε απολύτως τίποτε. Δια τούτο έκανε πρώτον αυτό που εθεωρείτο δυσκολώτερον, δια να παραδεχθής κατόπιν το ευκολώτερον.</w:t>
      </w:r>
    </w:p>
    <w:p w:rsidR="0081472A" w:rsidRDefault="0081472A" w:rsidP="0026279C">
      <w:pPr>
        <w:spacing w:line="360" w:lineRule="auto"/>
        <w:ind w:firstLine="720"/>
        <w:jc w:val="both"/>
        <w:rPr>
          <w:rFonts w:ascii="Tahoma" w:hAnsi="Tahoma" w:cs="Tahoma"/>
        </w:rPr>
      </w:pPr>
      <w:r>
        <w:rPr>
          <w:rFonts w:ascii="Tahoma" w:hAnsi="Tahoma" w:cs="Tahoma"/>
        </w:rPr>
        <w:t>Είπα δε δυσκολώτερον όχι δια τον Θεόν, αλλά σύμφωνα με τας δυνάμεις της ιδικής μας λογικής, διότι τίποτε δεν είναι δύσκολον δια τον Θεόν˙ άλλ’ όπως ο ζωγράφος, που κάμνει μίαν εικόνα, θα κάμη ευκόλως μυρίας, έτσι είναι πολύ εύκολον και δια τον Θεόν να κάμη μυρίους και απείρους κόσμους˙ μάλλον δε, όπως είναι εύκολον να σκεφθής μίαν πόλιν και τους απείρους κόσμους, έτσι είναι εύκολον δια τον Θεόν, να τους δημιουργήση, μάλλον δε πολύ ευκολώτερον και από αυτό˙ διότι συ μεν θα κατηνάλισκες έστω και ολίγον χρόνον σκεπτόμενος, ο Θεός όμως ούτε τούτον θα κατηνάλισκεν, αλλά όσον οι λίθοι είναι βαρύτεροι από τα ελαφρότερα πτηνά, μάλλον δε όσον είναι βαρύτεροι από τον νουν μας, τόσον ο νους μας υπολείπεται της ταχύτητος του Θεού εις το να δημιουργή.</w:t>
      </w:r>
    </w:p>
    <w:p w:rsidR="0081472A" w:rsidRDefault="0081472A" w:rsidP="0026279C">
      <w:pPr>
        <w:spacing w:line="360" w:lineRule="auto"/>
        <w:ind w:firstLine="720"/>
        <w:jc w:val="both"/>
        <w:rPr>
          <w:rFonts w:ascii="Tahoma" w:hAnsi="Tahoma" w:cs="Tahoma"/>
        </w:rPr>
      </w:pPr>
      <w:r>
        <w:rPr>
          <w:rFonts w:ascii="Tahoma" w:hAnsi="Tahoma" w:cs="Tahoma"/>
        </w:rPr>
        <w:t>Εθαύμασες την δύναμιν αυτού επί της γης; Σκέψου πάλιν πώς εδημιουργήθη ο ουρανός εκ του μηδενός, πώς τα άπειρα άστρα, πώς ο ήλιος, πώς η σελήνη˙ και όλα αυτά εδημουργήθησαν εκ του μηδενός. Επίσης, ειπέ μου, πώς μετά την δημιουργίαν των ίστανται και επί τίνος; Ποίον υπόβαθρον έχουν όλα αυτά και ποίον η γη; Και τί υπάρχει μετά την γην; Και τί μετά από εκείνο, που ευρί</w:t>
      </w:r>
      <w:r w:rsidR="00F02245">
        <w:rPr>
          <w:rFonts w:ascii="Tahoma" w:hAnsi="Tahoma" w:cs="Tahoma"/>
        </w:rPr>
        <w:t>σ</w:t>
      </w:r>
      <w:r>
        <w:rPr>
          <w:rFonts w:ascii="Tahoma" w:hAnsi="Tahoma" w:cs="Tahoma"/>
        </w:rPr>
        <w:t>κεται μετά την γην; Βλέπει</w:t>
      </w:r>
      <w:r w:rsidR="00F02245">
        <w:rPr>
          <w:rFonts w:ascii="Tahoma" w:hAnsi="Tahoma" w:cs="Tahoma"/>
        </w:rPr>
        <w:t>ς εις πόσον ίλιγγον φθάνει ο νους σου, αν δεν καταφύγης ταχέως εις την πίστιν και την ακατάληπτον δύναμιν του δημιουργού; Εάν θέλης δε να στοχασθής εξ αφορμής των ανθρωπίνων, θα ημπορέσης εντός ολίγου να δώσης πτερά εις την διάνοιάν σου.</w:t>
      </w:r>
    </w:p>
    <w:p w:rsidR="00F02245" w:rsidRDefault="00F02245" w:rsidP="0026279C">
      <w:pPr>
        <w:spacing w:line="360" w:lineRule="auto"/>
        <w:ind w:firstLine="720"/>
        <w:jc w:val="both"/>
        <w:rPr>
          <w:rFonts w:ascii="Tahoma" w:hAnsi="Tahoma" w:cs="Tahoma"/>
        </w:rPr>
      </w:pPr>
      <w:r>
        <w:rPr>
          <w:rFonts w:ascii="Tahoma" w:hAnsi="Tahoma" w:cs="Tahoma"/>
        </w:rPr>
        <w:lastRenderedPageBreak/>
        <w:t>Ποίων ανθρωπίνων; Θα έλεγε κάποιος; Δεν βλέπεις τους κεραμοποιούς; Πώς διαπλάθουν το σκεύος, που έσπασε και έγινεν άμορφον; Δεν βλέπεις αυτούς που ρίπτουν εις το χωνευτήρι το χώμα που περιέχει  μέταλλον, πώς από το χώμα παρουσιάζουν χρυσόν και σίδηρον και χαλκόν; Δεν βλέπεις επίσης άλλους, που κατεργάζονται την ύελον, πώς μετατρέπουν την άμμον εις εν σώμα συνεχές και διαυγές; Να αναφέρω τους βυρσοδέψας, αυτούς που βάφουν τα κόκκινα ενδύματα, πώς εκείνο που έβαψαν το παρουσιάζουν διαφορετικόν από ό,τι ήτο; Να αναφέρω την γέννησίν μας; Δεν είναι κατ’ αρχάς ένα σπέρμα μικρόν, άμορφον και ασχημάτιστον αυτό που εισέρχεται εις την μήτραν, η οποία το δέχεται; Πώς λοιπόν το ζώον απέκτησε τόσον μεγάλην διάπλασιν; Τί είναι εξ άλλου ο σίτος; Δεν ρίπτεται εις την γην ένας γυμνός κόκκος; Μετά την σποράν δεν σαπίζει; Πώς δημιουργούνται ο στάχυς και ο αθέρας του και η καλάμη και όλα τα άλλα; Ένας μικροσκοπικός σπόρος σύκου πολλάκις, αφού πέση εις την γην, δεν δίδει ρίζαν και κλάδους και καρπόν; Επομένως, κάθε ένα μεν εξ αυτών το δέχεσαι και δεν το πολυεξετάζεις, από τον Θεόν δε μόνον απαιτείς ευθύνας, διότι μετασχηματίζει το σώμα μας; Και πώς είναι αυτά άξια συγγνώμης;</w:t>
      </w:r>
    </w:p>
    <w:p w:rsidR="00F02245" w:rsidRDefault="00F02245" w:rsidP="0026279C">
      <w:pPr>
        <w:spacing w:line="360" w:lineRule="auto"/>
        <w:ind w:firstLine="720"/>
        <w:jc w:val="both"/>
        <w:rPr>
          <w:rFonts w:ascii="Tahoma" w:hAnsi="Tahoma" w:cs="Tahoma"/>
        </w:rPr>
      </w:pPr>
      <w:r>
        <w:rPr>
          <w:rFonts w:ascii="Tahoma" w:hAnsi="Tahoma" w:cs="Tahoma"/>
        </w:rPr>
        <w:t>Αυτά και άλλα τέτοια λέγομεν προς τους Εθνικούς, διότι εις τους πιστούς ούτε καν χρειάζεται να ομιλήσω. Εάν δηλαδή πρόκειται να πολυεξετάζης όλας τας ενεργείας εκείνου, κατά τί ο Θεός θα υπερέχη των ανθρώπων, εφ’ όσον μάλιστα δεφν περιεργαζόμεθα ακόμη και ανθρώπους πολλούς. Και αν έτσι φερώμεθα προκειμένου περί ανθρώπων και δεν τους περιεργαζώμεθα, πολύ περισσότερον δεν πρέπει να πολυεξετάζωμεν την σοφίαν του Θεού ούτε να απαιτώμεν λογικάς αποδείξεις, διότι πρώτον μεν είναι αξιόπιστος ο Θεός που μας αποκαλύπτεται, και δεύτερον, διότι τα θέματα αυτά δεν επιδέχονται έρευναν της λογικής. Ο Θεός δηλαδή δεν είναι τόσον αδύνατος, ώστε να κάμνη τέτοια μόνον, όσα είναι δυνατόν να γίνουν αντιληπτά από την ασθενή λογικήν σου. Εάν δηλαδή δεν κατανοής το έργον ενός τεχνίτου, πολύ περισσότερον δεν είναι δυνατόν να κατανοήσης το έργον του αριστοτέχνου Θεού.</w:t>
      </w:r>
    </w:p>
    <w:p w:rsidR="00F02245" w:rsidRDefault="00F02245" w:rsidP="0026279C">
      <w:pPr>
        <w:spacing w:line="360" w:lineRule="auto"/>
        <w:ind w:firstLine="720"/>
        <w:jc w:val="both"/>
        <w:rPr>
          <w:rFonts w:ascii="Tahoma" w:hAnsi="Tahoma" w:cs="Tahoma"/>
        </w:rPr>
      </w:pPr>
      <w:r>
        <w:rPr>
          <w:rFonts w:ascii="Tahoma" w:hAnsi="Tahoma" w:cs="Tahoma"/>
        </w:rPr>
        <w:t xml:space="preserve">Μη απιστείτε λοιπόν εις την ανάστασιν, διότι έτσι θα είσθε πολύ μακράν της ελπίδος των μελλόντων αγαθών. Άλλ’ αυτών που αντιλέγουν ποίον είναι το σοφόν επιχείρημα, μάλλον το πλέον ανόητον επιχείρημά των; Όταν αναμιχθή το σώμα με την γην και γίνη γη και μεταφερθή αυτή εις άλλον τόπον, πώς άραγε, θα έλεγε κάποιος, θα αναστηθή; Τούτο φαίνεται ακατανόητον εις σε, άλλ’ όχι εις τον ακοίμητον οφθαλμόν˙ διότι εις εκείνον είναι όλα φανερά. Και συ μεν δεν διακρίνεις </w:t>
      </w:r>
      <w:r>
        <w:rPr>
          <w:rFonts w:ascii="Tahoma" w:hAnsi="Tahoma" w:cs="Tahoma"/>
        </w:rPr>
        <w:lastRenderedPageBreak/>
        <w:t xml:space="preserve">τα διάφορα μέρη, όταν αναμιχθούν, εκείνος όμως τα γνωρίζει όλα˙ επί παραδείγματι συ μεν αγνοείς τι υπάρχει εις την καρδίαν του πλησίον σου, εκείνος όμως όλα τα γνωρίζει. Εάν λοιπόν, επειδή αγνοείς </w:t>
      </w:r>
      <w:r w:rsidR="008A1DA4">
        <w:rPr>
          <w:rFonts w:ascii="Tahoma" w:hAnsi="Tahoma" w:cs="Tahoma"/>
        </w:rPr>
        <w:t>πως ανασταίνει ο Θεός, δεν πιστεύης καν ότι ανασταίνει, θα απιστήσης και δια το ότι γνωρίζει τας σκέψεις μας˙ διότι ούτε αυταί φαίνονται. Και όμως, όσον αφορά μεν εις το σώμα, η ύλη είναι ορατή, και αν ακόμη διαλυθή, εκείναι όμως αι σκέψεις είναι αόρατοι. Αυτός λοιπόν που γνωρίζει τα αόρατα με κάθε ακρίβειαν, δεν θα ίδη τα ορατά, και θα διαλύση το σώμα ευκόλως; Είναι, νομίζω, ολοφάνερον.</w:t>
      </w:r>
    </w:p>
    <w:p w:rsidR="008A1DA4" w:rsidRDefault="008A1DA4" w:rsidP="0026279C">
      <w:pPr>
        <w:spacing w:line="360" w:lineRule="auto"/>
        <w:ind w:firstLine="720"/>
        <w:jc w:val="both"/>
        <w:rPr>
          <w:rFonts w:ascii="Tahoma" w:hAnsi="Tahoma" w:cs="Tahoma"/>
          <w:vertAlign w:val="superscript"/>
        </w:rPr>
      </w:pPr>
      <w:r>
        <w:rPr>
          <w:rFonts w:ascii="Tahoma" w:hAnsi="Tahoma" w:cs="Tahoma"/>
        </w:rPr>
        <w:t>Μη λοιπόν απιστής εις την ανάστασιν˙ η σκέψις αυτή είναι διαβολική˙ και καταβάλλει μεγάλην προσπάθειαν εδώ ο διάβολος, όχι μόνον δια να υπάρξη απιστία εις το θέμα της αναστάσεως, αλλά και δια να καταργηθούν και τα έργα της αρετής. Ο άνθρωπος δηλαδή που δεν προσδοκά και αναστηθή και να δώση λόγον των πράξεών του, δεν θα ενδιαφερθή ευθύς εξ αρχής δια την αρετήν˙ μη ενδιαφερόμενος δε δια την αρετήν θα εκδηλώση εν συνεχεία απιστίαν δια την ανάστασιν. Το ένα δηλαδή προκαλεί το άλλο, η απιστία την κακίαν και η κακία την απιστίαν. Όταν δηλαδή η συνείδησις είναι γεμάτη από πονηρίας, επειδή φοβάται και τρέμει την μέλλουσαν τιμωρίαν, εφ’ όσον δεν θέλει να λάβη την παραμυθίαν με την μεταστροφήν εις το καλόν, θέλει να αναπαυθή με την απιστίαν. Επειδή δηλαδή συ λέγεις ότι δεν υπάρχει ανάστασις ούτε κρίσις, και εκείνος θα ειπή˙ Επομένως ούτε και εγώ θα δώσω λόγον δια τα παραπτώματά μου. Άλλ’ όμως τί λέγει ο Χριστός; «Πλανάσθε, διότι δεν γνωρίζετε τας Γραφάς, ούτε την δύναμιν του Θεού».</w:t>
      </w:r>
      <w:r>
        <w:rPr>
          <w:rFonts w:ascii="Tahoma" w:hAnsi="Tahoma" w:cs="Tahoma"/>
          <w:vertAlign w:val="superscript"/>
        </w:rPr>
        <w:t>10</w:t>
      </w:r>
    </w:p>
    <w:p w:rsidR="008A1DA4" w:rsidRDefault="008A1DA4" w:rsidP="0026279C">
      <w:pPr>
        <w:spacing w:line="360" w:lineRule="auto"/>
        <w:ind w:firstLine="720"/>
        <w:jc w:val="both"/>
        <w:rPr>
          <w:rFonts w:ascii="Tahoma" w:hAnsi="Tahoma" w:cs="Tahoma"/>
        </w:rPr>
      </w:pPr>
      <w:r>
        <w:rPr>
          <w:rFonts w:ascii="Tahoma" w:hAnsi="Tahoma" w:cs="Tahoma"/>
        </w:rPr>
        <w:t xml:space="preserve">Δεν θα εδημιούργει τόσα πολλά ο Θεός, εάν βεβαίως δεν επρόκειτο να μας αναστήση, αλλά να μας αφήση εις την διάλυσιν και τον πλήρη αφανισμόν˙ δεν θα είχεν εκτείνει τούτον τον ουρανόν, δεν θα είχε δημιουργήσει εδώ κάτω την γην, δεν θα είχε πλάσει όλα τα άλλα προς χάριν αυτής μόνον της συντόμου ζωής. </w:t>
      </w:r>
      <w:r w:rsidR="004154E8">
        <w:rPr>
          <w:rFonts w:ascii="Tahoma" w:hAnsi="Tahoma" w:cs="Tahoma"/>
        </w:rPr>
        <w:t>Και αν αυτά τα έχη δημιουργήσει δια την παρούσαν ζωήν, τί δεν θα κάμη δια την μέλλουσαν; Εάν όμως δεν θα υπάρξη μέλλουσα ζωή, ημείς δια τον εξής λόγον είμεθα πολύ αναξιώτεροι των όσων έγιναν προς χάριν μας˙ ο ουρανός δηλαδή και η γη και η θάλασσα και οι ποταμοί, ακόμη και μερικά από τα ζώα είναι μονιμώτερα από ημάς˙ η κορώνη π.χ. και το γένος των ελεφάντων και πολλά άλλα ζώα χαίρονται την παρούσαν ζωήν περισσότερον χρόνον. Ο βίος ο ιδικός μας είναι σύντομος και επίπονος, ενώ ο βίος εκείνων δεν είναι τέτοιος, αλλά μακρός και μάλλον είναι απηλλαγμένος στενοχωρίας και φροντίδων.</w:t>
      </w:r>
    </w:p>
    <w:p w:rsidR="004154E8" w:rsidRDefault="004154E8" w:rsidP="0026279C">
      <w:pPr>
        <w:spacing w:line="360" w:lineRule="auto"/>
        <w:ind w:firstLine="720"/>
        <w:jc w:val="both"/>
        <w:rPr>
          <w:rFonts w:ascii="Tahoma" w:hAnsi="Tahoma" w:cs="Tahoma"/>
        </w:rPr>
      </w:pPr>
      <w:r>
        <w:rPr>
          <w:rFonts w:ascii="Tahoma" w:hAnsi="Tahoma" w:cs="Tahoma"/>
        </w:rPr>
        <w:lastRenderedPageBreak/>
        <w:t xml:space="preserve">Τί λοιπόν, ειπέ μου; Τους δούλους τους έκανε ανωτέρους των κυρίων; Μη, σε παρακαλώ, μη σκέπτεσαι, άνθρωπε, κάτι τέτοια και μη φαίνεσαι πτωχός εις την διάνοιαν μήτε να αγνοής τον πλούτον του Θεού, την στιγμήν που έχεις τέτοιον κύριον˙ διότι αληθώς, ο Θεός από την αρχήν ήθελε να σε κάμη αθάνατον, αλλά συ δεν ηθέλησες. Πράγματι˙ ενδείξεις αθανασίας ήσαν εκείνα, δηλαδή η συνομιλία με τον Θεόν, η έλλειψις από την ζωήν ταλαιπωριών,  απαλλαγή από λύπην και φροντίδας και κόπους και τα άλλα τα θνητά στοιχεία˙ διότι ο Αδάμ δεν είχεν ανάγκην ούτε ενδυμάτων ούτε στέγης ούτε κανενός άλλου πράγματος αυτού του είδους, άλλ’ ωμοίαζε μάλλον με τους αγγέλους και πολλά εκ των μελλόντων </w:t>
      </w:r>
      <w:r w:rsidR="00AE1B52">
        <w:rPr>
          <w:rFonts w:ascii="Tahoma" w:hAnsi="Tahoma" w:cs="Tahoma"/>
        </w:rPr>
        <w:t>εγνώριζεν εκ των προτέρων και ήτο πλήρης πολλής σοφίας. Και μάλιστα ό,τι έκανεν ο Θεός κρυφίως σχετικώς με την γυναίκα, τούτο εκείνος το εγνώριζε, δια τούτο και έλεγε˙ «Τούτο τώρα είναι οστούν από τα οστά μου και σαρξ από την σάρκα μου».</w:t>
      </w:r>
      <w:r w:rsidR="00AE1B52">
        <w:rPr>
          <w:rFonts w:ascii="Tahoma" w:hAnsi="Tahoma" w:cs="Tahoma"/>
          <w:vertAlign w:val="superscript"/>
        </w:rPr>
        <w:t>11</w:t>
      </w:r>
      <w:r w:rsidR="00AE1B52">
        <w:rPr>
          <w:rFonts w:ascii="Tahoma" w:hAnsi="Tahoma" w:cs="Tahoma"/>
        </w:rPr>
        <w:t xml:space="preserve"> Ο δε πόνος αργότερον εδημιουργήθη, αργότερον ο ιδρώς, αργότερον η αισχύνη και η δειλία και το απαρρησίαστον,</w:t>
      </w:r>
      <w:r w:rsidR="00AE1B52">
        <w:rPr>
          <w:rFonts w:ascii="Tahoma" w:hAnsi="Tahoma" w:cs="Tahoma"/>
          <w:vertAlign w:val="superscript"/>
        </w:rPr>
        <w:t>12</w:t>
      </w:r>
      <w:r w:rsidR="00AE1B52">
        <w:rPr>
          <w:rFonts w:ascii="Tahoma" w:hAnsi="Tahoma" w:cs="Tahoma"/>
        </w:rPr>
        <w:t xml:space="preserve"> ενώ τότε δεν υπήρχε λύπη ούτε οδύνη ούτε στεναγμός. Αλλά ο Αδάμ δεν έμεινεν εις την τιμητικήν εκείνην κατάστασιν.</w:t>
      </w:r>
    </w:p>
    <w:p w:rsidR="00AE1B52" w:rsidRDefault="00475AE9" w:rsidP="0026279C">
      <w:pPr>
        <w:spacing w:line="360" w:lineRule="auto"/>
        <w:ind w:firstLine="720"/>
        <w:jc w:val="both"/>
        <w:rPr>
          <w:rFonts w:ascii="Tahoma" w:hAnsi="Tahoma" w:cs="Tahoma"/>
        </w:rPr>
      </w:pPr>
      <w:r>
        <w:rPr>
          <w:rFonts w:ascii="Tahoma" w:hAnsi="Tahoma" w:cs="Tahoma"/>
        </w:rPr>
        <w:t>Τί λοιπόν εγώ θα πάθω; Θα έλεγε κάποιος˙ εξ αιτίας εκείνου θα χαθώ; Βεβαιότατα εξ αιτίας εκείνου˙ ούτε και εσύ όμως έμεινες αναμάρτητος, αλλά και αν ακόμη δεν διέπραξες την ιδίαν αμαρτίαν, πάντως οπωσδήποτε διέπραξες άλλην. Άλλωστε δεν εβλάβης από την τιμωρίαν, άλλ’ αντιθέτως εκέρδισες. Εάν δηλαδή επρόκειτο να μένης αιωνίως θνητός, ίσως θα είχε κάποιαν ισχύν το επιχείρημά σου˙ τώρα όμως και αθάνατος είσαι και, αν θέλης, θα ημπορέσης να λάμψης περισσότερον και από τον ίδιον τον ήλιον. Αλλά, θα έλεγε κάποιος, εάν δεν είχον λάβει θνητόν σώμα, δεν θα ημάρτανον.</w:t>
      </w:r>
    </w:p>
    <w:p w:rsidR="00475AE9" w:rsidRDefault="00475AE9" w:rsidP="0026279C">
      <w:pPr>
        <w:spacing w:line="360" w:lineRule="auto"/>
        <w:ind w:firstLine="720"/>
        <w:jc w:val="both"/>
        <w:rPr>
          <w:rFonts w:ascii="Tahoma" w:hAnsi="Tahoma" w:cs="Tahoma"/>
        </w:rPr>
      </w:pPr>
      <w:r>
        <w:rPr>
          <w:rFonts w:ascii="Tahoma" w:hAnsi="Tahoma" w:cs="Tahoma"/>
        </w:rPr>
        <w:t xml:space="preserve">Τί λοιπόν, ειπέ μου˙ εκείνος (ο Αδάμ) ημάρτησε, διότι είχε θνητόν σώμα; Καθόλου˙ διότι, εάν πράγματι ήτο θνητόν, δεν θα είχεν υποστή τον θάνατον κατόπιν ως τιμωρίαν. Είναι φανερόν από εκείνο το παράδειγμα ότι το θνητόν σώμα καθόλου δεν αποτελεί εμπόδιον </w:t>
      </w:r>
      <w:r w:rsidR="00A96E0B">
        <w:rPr>
          <w:rFonts w:ascii="Tahoma" w:hAnsi="Tahoma" w:cs="Tahoma"/>
        </w:rPr>
        <w:t>δια την αρετήν, άλλ’ απεναντίας συντελεί εις σωφροσύνην και βοηθεί πάρα πολύ. Εφ’ όσον δηλαδή και μόνον η προσδοκία της αθανασίας παρέσυρεν εις αλαζονείαν τόσον πολύ μωρίαν δεν θα τον είχεν οδηγήσει; Και τώρα μεν, όταν αμαρτάνης, ημπορείς να απαλλαγής από τα αμαρτήματα, διότι το σώμα σου είναι ευτελές και καταρρέει και διαλύεται˙ και πράγματι, αυταί αι σκέψεις είναι ικαναί να οδηγούν εις σωφροσύνην˙ εάν όμως είχες αμαρτήσει εις το αθάνατον σώμα, ίσως επρόκειτο να ήσαν τα αμαρτήματα μονιμώτερα.</w:t>
      </w:r>
    </w:p>
    <w:p w:rsidR="00A96E0B" w:rsidRDefault="00A96E0B" w:rsidP="0026279C">
      <w:pPr>
        <w:spacing w:line="360" w:lineRule="auto"/>
        <w:ind w:firstLine="720"/>
        <w:jc w:val="both"/>
        <w:rPr>
          <w:rFonts w:ascii="Tahoma" w:hAnsi="Tahoma" w:cs="Tahoma"/>
        </w:rPr>
      </w:pPr>
      <w:r>
        <w:rPr>
          <w:rFonts w:ascii="Tahoma" w:hAnsi="Tahoma" w:cs="Tahoma"/>
        </w:rPr>
        <w:lastRenderedPageBreak/>
        <w:t>Η θνητότης λοιπόν δεν είναι η αιτία της αμαρτίας – μη της αποδίδης κατηγορίαν – άλλ’ η ρίζα των κακών είναι η πονηρά προαίρεσις. Διατί δηλαδή το σώμα δεν έβλαψε καθόλου τον Άβελ; Διατί η έλλειψις σώματος δεν ωφέλησε καθόλου τους δαίμονας; Θέλεις να μάθης ότι το ότι το σώμα επλάσθη θνητόν όχι μόνον δεν έβλαψεν, αλλά και ωφέλησεν; Άκουσε πόσα κερδίζεις από αυτό, εάν είσαι άγρυπνος. Σε αποσπά και σε απομακρύνει από την κακίαν με τας οδύνας και τας λύπας και τους πόνους και τα άλλα παρόμοια.</w:t>
      </w:r>
    </w:p>
    <w:p w:rsidR="00A96E0B" w:rsidRDefault="00A96E0B" w:rsidP="0026279C">
      <w:pPr>
        <w:spacing w:line="360" w:lineRule="auto"/>
        <w:ind w:firstLine="720"/>
        <w:jc w:val="both"/>
        <w:rPr>
          <w:rFonts w:ascii="Tahoma" w:hAnsi="Tahoma" w:cs="Tahoma"/>
        </w:rPr>
      </w:pPr>
      <w:r>
        <w:rPr>
          <w:rFonts w:ascii="Tahoma" w:hAnsi="Tahoma" w:cs="Tahoma"/>
        </w:rPr>
        <w:t>Αλλά, θα έλεγε κάποιος, οδηγεί και εις πορνείαν. Δεν πταίει το σώμα αλλά η ακολασία. Αυτά δηλαδή, όσα ανέφερα, είναι εξ ολοκλήρου χαρακτηριστικά του σώματος˙ δια τούτο δεν είναι δυνατόν να έλθη άνθρωπος εις τον βίον αυτόν και να μη νοσήση και να μη πονέση και να μη στενοχωρηθή, ενώ είναι δυνατόν να μη πορενύση. Ώστε, εάν και αι κακίαι ήσαν χαρακτηριστικά της φύσεως του σώματος, θα τας είχον όλοι οι άνθρωποι, διότι έτσι συμβαίνει με όσα προέρχονται από την φύσιν˙ με την πορνείαν όμως δεν συμβαίνει το ίδιον˙ ο πόνος μεν προέρχεται από την φύσιν, ενώ η πορνεία από την διάθεσιν.</w:t>
      </w:r>
    </w:p>
    <w:p w:rsidR="00A96E0B" w:rsidRDefault="00A96E0B" w:rsidP="0026279C">
      <w:pPr>
        <w:spacing w:line="360" w:lineRule="auto"/>
        <w:ind w:firstLine="720"/>
        <w:jc w:val="both"/>
        <w:rPr>
          <w:rFonts w:ascii="Tahoma" w:hAnsi="Tahoma" w:cs="Tahoma"/>
        </w:rPr>
      </w:pPr>
      <w:r>
        <w:rPr>
          <w:rFonts w:ascii="Tahoma" w:hAnsi="Tahoma" w:cs="Tahoma"/>
        </w:rPr>
        <w:t xml:space="preserve">Μη λοιπόν κατηγορής το σώμα˙ </w:t>
      </w:r>
      <w:r w:rsidR="003A38E7">
        <w:rPr>
          <w:rFonts w:ascii="Tahoma" w:hAnsi="Tahoma" w:cs="Tahoma"/>
        </w:rPr>
        <w:t xml:space="preserve">ας μη σου αφαιρή ο διάβολος την τιμήν, την οποίαν σου έδωκεν ο Θεός. Αν θέλωμεν, το σώμα είναι άριστος χαλινός, που συγκρατεί τα σκιρτήματα της ψυχής, που περιορίζει την μωρίαν, που εμποδίζει την αλαζονείαν, που μας υπηρετεί εις τα μεγαλύτερα κατορθώματά μας. Αλλά μη μου αναφέρης τους μαινομένους˙ διότι βλέπομεν και πολλούς ίππους να καλπάζουν προς  τους κρημνούς και να έχουν ρίψει κάτω τον ηνίοχον με τον χαλινόν, αλλά δεν θεωρούμεν αίτιον τον χαλινόν˙ διότι δεν απεσπάσθη εκείνος μόνος του και έτσι προεκάλεσε τούτο το δυστύχημα, άλλ’ έφερεν όλην την συμφοράν ο ηνίοχος, που δεν συνεκράτησε τα ηνία. Κατά τον ίδιο λοιπόν τρόπον σκέψου εδώ˙ Αν ίδης ένα νέον ορφανόν να κάμνη  μύρια κακά, μη θεωρής υπεύθυνον το σώμα, αλλά τον συρόμενον ηνίοχον, εννοώ τον λογισμόν του. Όπως δηλαδή τα ηνία δεν βλάπτουν τον ηνίοχον, άλλ’ ο ηνίοχος είναι αίτιος όλων, αν δεν κρατή αυτά καλώς – δια τούτο – και τιμωρούν αυτόν με το να περιπλέκωνται με αυτόν και με το να τον παρασύρουν πολλάκις και να τον αναγκάζουν να έχη και </w:t>
      </w:r>
      <w:r w:rsidR="00F1558D">
        <w:rPr>
          <w:rFonts w:ascii="Tahoma" w:hAnsi="Tahoma" w:cs="Tahoma"/>
        </w:rPr>
        <w:t xml:space="preserve">αυτός την ιδικήν των κακήν τύχην – έτσι ακριβώς συμβαίνει και εδώ. Εγώ μεν δηλαδή, λέγει ο χαλινός, έσφιγγον το στόμα του ίππου μέχρις αίματος έως ότου με εκράτεις καλώς˙ επειδή όμως με έρριψες κάτω νομίζω ότι σου αξίζει να σε καταφρονήσω, και περιπλέκομαι μαζί σου και σε παρασύρω, ώστε να μη πάθω άλλην φοράν το ίδιο πάθημα. Κανείς λοιπόν να μη κατηγορή τα ηνία, αλλά τον εαυτόν του και την αμαρτωλήν διάνοιάν του, καθ’ ότι </w:t>
      </w:r>
      <w:r w:rsidR="00F1558D">
        <w:rPr>
          <w:rFonts w:ascii="Tahoma" w:hAnsi="Tahoma" w:cs="Tahoma"/>
        </w:rPr>
        <w:lastRenderedPageBreak/>
        <w:t>ηνίοχος εις εμάς είναι το λογικόν, το δε σώμα είναι τα ηνία, που πειθαρχούν τους ίππους εις τον ηνίοχον. Αν λοιπόν αυτά είναι καλώς προσηρμοσμένα, δεν θα πάθης κανένα κακόν˙ αν όμως τα χαλαρώσης, θα αφανίσης και θα καταστρέψης τα πάντα.</w:t>
      </w:r>
    </w:p>
    <w:p w:rsidR="00F1558D" w:rsidRDefault="00F1558D" w:rsidP="0026279C">
      <w:pPr>
        <w:spacing w:line="360" w:lineRule="auto"/>
        <w:ind w:firstLine="720"/>
        <w:jc w:val="both"/>
        <w:rPr>
          <w:rFonts w:ascii="Tahoma" w:hAnsi="Tahoma" w:cs="Tahoma"/>
        </w:rPr>
      </w:pPr>
      <w:r>
        <w:rPr>
          <w:rFonts w:ascii="Tahoma" w:hAnsi="Tahoma" w:cs="Tahoma"/>
        </w:rPr>
        <w:t>Ας είμεθα σώφρονες λοιπόν και ας μη κατηγορώμεν το σώμα, αλλά την πονηράν διάνοιάν μας, διότι πράγματι είναι έργον του διαβόλου τούτο, το ότι δηλαδή κάμνει τους ανοήτους να κατηγορούν τους πάντας μάλλον, και το σώμα και τον Θεόν και τον πλησίον των, παρά την αμαρτωλήν διάνοιάν των, με σκοπόν να μη εύρουν την αιτίαν και απαλλαγούν από την ρίζαν των κακών. Αλλά σεις, γνωρίζοντες καλώς την επιβουλήν του διαβόλου, στρέψατε τον θυμόν σας εναντίον του και, αφού θέσετε τον ηνίοχον κυβερνήτην εις το άρμα, στρέψατε τον οφθαλμόν της διανοίας σας προς τον Θεόν˙ διότι, εις τα άλλα μεν αγωνίσματα εκείνος που εθέσπισε τον αγώνα δεν δίδει τίποτε, άλλ’ αναμένει το τέλος του αγώνος˙ εδώ όμως ο αγωνοθέτης Θεός είναι το παν. Αυτός λοιπόν ας μας ευσπλαγχνίζεται, και οπωσδήποτε θα λάβωμεν τους μέλλοντας στεφάνους˙ αυτούς είθε να τους λάβωμεν όλοι εμείς με την χάριν του Χριστού, του οποίου η δόξα είναι αιωνία. Αμήν.</w:t>
      </w:r>
    </w:p>
    <w:p w:rsidR="00DC73B5" w:rsidRDefault="00DC73B5" w:rsidP="00DC73B5">
      <w:pPr>
        <w:spacing w:line="360" w:lineRule="auto"/>
        <w:ind w:firstLine="720"/>
        <w:jc w:val="center"/>
        <w:rPr>
          <w:rFonts w:ascii="Tahoma" w:hAnsi="Tahoma" w:cs="Tahoma"/>
          <w:b/>
        </w:rPr>
      </w:pPr>
      <w:r>
        <w:rPr>
          <w:rFonts w:ascii="Tahoma" w:hAnsi="Tahoma" w:cs="Tahoma"/>
          <w:b/>
        </w:rPr>
        <w:t>ΥΠΟΣΗΜΕΙΩΣΕΙΣ.</w:t>
      </w:r>
    </w:p>
    <w:p w:rsidR="00DC73B5" w:rsidRDefault="00DC73B5" w:rsidP="00DC73B5">
      <w:pPr>
        <w:pStyle w:val="a5"/>
        <w:numPr>
          <w:ilvl w:val="0"/>
          <w:numId w:val="2"/>
        </w:numPr>
        <w:spacing w:line="360" w:lineRule="auto"/>
        <w:jc w:val="both"/>
        <w:rPr>
          <w:rFonts w:ascii="Tahoma" w:hAnsi="Tahoma" w:cs="Tahoma"/>
        </w:rPr>
      </w:pPr>
      <w:r>
        <w:rPr>
          <w:rFonts w:ascii="Tahoma" w:hAnsi="Tahoma" w:cs="Tahoma"/>
        </w:rPr>
        <w:t>Α’ Κορ. 6, 12.</w:t>
      </w:r>
    </w:p>
    <w:p w:rsidR="00DC73B5" w:rsidRDefault="00DC73B5" w:rsidP="00DC73B5">
      <w:pPr>
        <w:pStyle w:val="a5"/>
        <w:numPr>
          <w:ilvl w:val="0"/>
          <w:numId w:val="2"/>
        </w:numPr>
        <w:spacing w:line="360" w:lineRule="auto"/>
        <w:jc w:val="both"/>
        <w:rPr>
          <w:rFonts w:ascii="Tahoma" w:hAnsi="Tahoma" w:cs="Tahoma"/>
        </w:rPr>
      </w:pPr>
      <w:r>
        <w:rPr>
          <w:rFonts w:ascii="Tahoma" w:hAnsi="Tahoma" w:cs="Tahoma"/>
        </w:rPr>
        <w:t>Αυτ. 13.</w:t>
      </w:r>
    </w:p>
    <w:p w:rsidR="00DC73B5" w:rsidRDefault="00DC73B5" w:rsidP="00DC73B5">
      <w:pPr>
        <w:pStyle w:val="a5"/>
        <w:numPr>
          <w:ilvl w:val="0"/>
          <w:numId w:val="2"/>
        </w:numPr>
        <w:spacing w:line="360" w:lineRule="auto"/>
        <w:jc w:val="both"/>
        <w:rPr>
          <w:rFonts w:ascii="Tahoma" w:hAnsi="Tahoma" w:cs="Tahoma"/>
        </w:rPr>
      </w:pPr>
      <w:r>
        <w:rPr>
          <w:rFonts w:ascii="Tahoma" w:hAnsi="Tahoma" w:cs="Tahoma"/>
        </w:rPr>
        <w:t>Φιλίππ. 3, 19.</w:t>
      </w:r>
    </w:p>
    <w:p w:rsidR="00DC73B5" w:rsidRDefault="00DC73B5" w:rsidP="00DC73B5">
      <w:pPr>
        <w:pStyle w:val="a5"/>
        <w:numPr>
          <w:ilvl w:val="0"/>
          <w:numId w:val="2"/>
        </w:numPr>
        <w:spacing w:line="360" w:lineRule="auto"/>
        <w:jc w:val="both"/>
        <w:rPr>
          <w:rFonts w:ascii="Tahoma" w:hAnsi="Tahoma" w:cs="Tahoma"/>
        </w:rPr>
      </w:pPr>
      <w:r>
        <w:rPr>
          <w:rFonts w:ascii="Tahoma" w:hAnsi="Tahoma" w:cs="Tahoma"/>
        </w:rPr>
        <w:t>Α’ Τιμ. 6, 8.</w:t>
      </w:r>
    </w:p>
    <w:p w:rsidR="00DC73B5" w:rsidRDefault="00DC73B5" w:rsidP="00DC73B5">
      <w:pPr>
        <w:pStyle w:val="a5"/>
        <w:numPr>
          <w:ilvl w:val="0"/>
          <w:numId w:val="2"/>
        </w:numPr>
        <w:spacing w:line="360" w:lineRule="auto"/>
        <w:jc w:val="both"/>
        <w:rPr>
          <w:rFonts w:ascii="Tahoma" w:hAnsi="Tahoma" w:cs="Tahoma"/>
        </w:rPr>
      </w:pPr>
      <w:r>
        <w:rPr>
          <w:rFonts w:ascii="Tahoma" w:hAnsi="Tahoma" w:cs="Tahoma"/>
        </w:rPr>
        <w:t>Α’ Κορ. 6, 14.</w:t>
      </w:r>
    </w:p>
    <w:p w:rsidR="00DC73B5" w:rsidRDefault="00DC73B5" w:rsidP="00DC73B5">
      <w:pPr>
        <w:pStyle w:val="a5"/>
        <w:numPr>
          <w:ilvl w:val="0"/>
          <w:numId w:val="2"/>
        </w:numPr>
        <w:spacing w:line="360" w:lineRule="auto"/>
        <w:jc w:val="both"/>
        <w:rPr>
          <w:rFonts w:ascii="Tahoma" w:hAnsi="Tahoma" w:cs="Tahoma"/>
        </w:rPr>
      </w:pPr>
      <w:r>
        <w:rPr>
          <w:rFonts w:ascii="Tahoma" w:hAnsi="Tahoma" w:cs="Tahoma"/>
        </w:rPr>
        <w:t>Ιω. 2, 19.</w:t>
      </w:r>
    </w:p>
    <w:p w:rsidR="00DC73B5" w:rsidRDefault="00DC73B5" w:rsidP="00DC73B5">
      <w:pPr>
        <w:pStyle w:val="a5"/>
        <w:numPr>
          <w:ilvl w:val="0"/>
          <w:numId w:val="2"/>
        </w:numPr>
        <w:spacing w:line="360" w:lineRule="auto"/>
        <w:jc w:val="both"/>
        <w:rPr>
          <w:rFonts w:ascii="Tahoma" w:hAnsi="Tahoma" w:cs="Tahoma"/>
        </w:rPr>
      </w:pPr>
      <w:r>
        <w:rPr>
          <w:rFonts w:ascii="Tahoma" w:hAnsi="Tahoma" w:cs="Tahoma"/>
        </w:rPr>
        <w:t>Αυτ. 10, 18.</w:t>
      </w:r>
    </w:p>
    <w:p w:rsidR="00DC73B5" w:rsidRDefault="00DC73B5" w:rsidP="00DC73B5">
      <w:pPr>
        <w:pStyle w:val="a5"/>
        <w:numPr>
          <w:ilvl w:val="0"/>
          <w:numId w:val="2"/>
        </w:numPr>
        <w:spacing w:line="360" w:lineRule="auto"/>
        <w:jc w:val="both"/>
        <w:rPr>
          <w:rFonts w:ascii="Tahoma" w:hAnsi="Tahoma" w:cs="Tahoma"/>
        </w:rPr>
      </w:pPr>
      <w:r>
        <w:rPr>
          <w:rFonts w:ascii="Tahoma" w:hAnsi="Tahoma" w:cs="Tahoma"/>
        </w:rPr>
        <w:t>Πρ. 1, 3.</w:t>
      </w:r>
    </w:p>
    <w:p w:rsidR="00DC73B5" w:rsidRDefault="00DC73B5" w:rsidP="00DC73B5">
      <w:pPr>
        <w:pStyle w:val="a5"/>
        <w:numPr>
          <w:ilvl w:val="0"/>
          <w:numId w:val="2"/>
        </w:numPr>
        <w:spacing w:line="360" w:lineRule="auto"/>
        <w:jc w:val="both"/>
        <w:rPr>
          <w:rFonts w:ascii="Tahoma" w:hAnsi="Tahoma" w:cs="Tahoma"/>
        </w:rPr>
      </w:pPr>
      <w:r>
        <w:rPr>
          <w:rFonts w:ascii="Tahoma" w:hAnsi="Tahoma" w:cs="Tahoma"/>
        </w:rPr>
        <w:t>Ιω. 5, 19.</w:t>
      </w:r>
    </w:p>
    <w:p w:rsidR="00DC73B5" w:rsidRDefault="00DC73B5" w:rsidP="00DC73B5">
      <w:pPr>
        <w:pStyle w:val="a5"/>
        <w:numPr>
          <w:ilvl w:val="0"/>
          <w:numId w:val="2"/>
        </w:numPr>
        <w:spacing w:line="360" w:lineRule="auto"/>
        <w:jc w:val="both"/>
        <w:rPr>
          <w:rFonts w:ascii="Tahoma" w:hAnsi="Tahoma" w:cs="Tahoma"/>
        </w:rPr>
      </w:pPr>
      <w:r>
        <w:rPr>
          <w:rFonts w:ascii="Tahoma" w:hAnsi="Tahoma" w:cs="Tahoma"/>
        </w:rPr>
        <w:t>Ματθ. 22, 29.</w:t>
      </w:r>
    </w:p>
    <w:p w:rsidR="00DC73B5" w:rsidRDefault="00DC73B5" w:rsidP="00DC73B5">
      <w:pPr>
        <w:pStyle w:val="a5"/>
        <w:numPr>
          <w:ilvl w:val="0"/>
          <w:numId w:val="2"/>
        </w:numPr>
        <w:spacing w:line="360" w:lineRule="auto"/>
        <w:jc w:val="both"/>
        <w:rPr>
          <w:rFonts w:ascii="Tahoma" w:hAnsi="Tahoma" w:cs="Tahoma"/>
        </w:rPr>
      </w:pPr>
      <w:r>
        <w:rPr>
          <w:rFonts w:ascii="Tahoma" w:hAnsi="Tahoma" w:cs="Tahoma"/>
        </w:rPr>
        <w:t>Γεν. 2,23.</w:t>
      </w:r>
    </w:p>
    <w:p w:rsidR="00DC73B5" w:rsidRPr="00DC73B5" w:rsidRDefault="00DC73B5" w:rsidP="00DC73B5">
      <w:pPr>
        <w:pStyle w:val="a5"/>
        <w:numPr>
          <w:ilvl w:val="0"/>
          <w:numId w:val="2"/>
        </w:numPr>
        <w:spacing w:line="360" w:lineRule="auto"/>
        <w:jc w:val="both"/>
        <w:rPr>
          <w:rFonts w:ascii="Tahoma" w:hAnsi="Tahoma" w:cs="Tahoma"/>
        </w:rPr>
      </w:pPr>
      <w:r>
        <w:rPr>
          <w:rFonts w:ascii="Tahoma" w:hAnsi="Tahoma" w:cs="Tahoma"/>
        </w:rPr>
        <w:t xml:space="preserve">«Το απαρρησίαστον»:Η στέρησις της παρρησίας ως αποτέλεσμα του προπατορικού αμαρτήματος. Πρβλ. και «… δια τε την αρχαίαν παρακοήν και το καταλείψαι Θεόν ζώντα». </w:t>
      </w:r>
      <w:r>
        <w:rPr>
          <w:rFonts w:ascii="Tahoma" w:hAnsi="Tahoma" w:cs="Tahoma"/>
          <w:lang w:val="en-US"/>
        </w:rPr>
        <w:t>Didym Trin 3.39</w:t>
      </w:r>
    </w:p>
    <w:p w:rsidR="00DC73B5" w:rsidRPr="00DC73B5" w:rsidRDefault="00DC73B5" w:rsidP="00DF7897">
      <w:pPr>
        <w:pStyle w:val="a5"/>
        <w:spacing w:line="360" w:lineRule="auto"/>
        <w:jc w:val="both"/>
        <w:rPr>
          <w:rFonts w:ascii="Tahoma" w:hAnsi="Tahoma" w:cs="Tahoma"/>
        </w:rPr>
      </w:pPr>
    </w:p>
    <w:p w:rsidR="00DC73B5" w:rsidRPr="00641782" w:rsidRDefault="00641782" w:rsidP="00641782">
      <w:pPr>
        <w:spacing w:line="360" w:lineRule="auto"/>
        <w:ind w:firstLine="720"/>
        <w:jc w:val="center"/>
        <w:rPr>
          <w:rFonts w:ascii="Tahoma" w:hAnsi="Tahoma" w:cs="Tahoma"/>
          <w:b/>
        </w:rPr>
      </w:pPr>
      <w:r>
        <w:rPr>
          <w:rFonts w:ascii="Tahoma" w:hAnsi="Tahoma" w:cs="Tahoma"/>
          <w:b/>
        </w:rPr>
        <w:t>Η/Υ επιμέλεια: Ελένης Χρήστου, Σοφίας Μερκούρη.</w:t>
      </w:r>
    </w:p>
    <w:p w:rsidR="00BC2D8E" w:rsidRPr="00BC2D8E" w:rsidRDefault="00BC2D8E" w:rsidP="0026279C">
      <w:pPr>
        <w:spacing w:line="360" w:lineRule="auto"/>
        <w:ind w:firstLine="720"/>
        <w:jc w:val="both"/>
        <w:rPr>
          <w:rFonts w:ascii="Tahoma" w:hAnsi="Tahoma" w:cs="Tahoma"/>
          <w:vertAlign w:val="superscript"/>
        </w:rPr>
      </w:pPr>
    </w:p>
    <w:p w:rsidR="00367FF1" w:rsidRPr="00367FF1" w:rsidRDefault="00367FF1" w:rsidP="009D59ED">
      <w:pPr>
        <w:spacing w:line="360" w:lineRule="auto"/>
        <w:ind w:firstLine="720"/>
        <w:jc w:val="both"/>
        <w:rPr>
          <w:rFonts w:ascii="Tahoma" w:hAnsi="Tahoma" w:cs="Tahoma"/>
        </w:rPr>
      </w:pPr>
    </w:p>
    <w:p w:rsidR="00A73BD6" w:rsidRPr="00A73BD6" w:rsidRDefault="00A73BD6" w:rsidP="009D59ED">
      <w:pPr>
        <w:spacing w:line="360" w:lineRule="auto"/>
        <w:ind w:firstLine="720"/>
        <w:jc w:val="both"/>
        <w:rPr>
          <w:rFonts w:ascii="Tahoma" w:hAnsi="Tahoma" w:cs="Tahoma"/>
        </w:rPr>
      </w:pPr>
    </w:p>
    <w:p w:rsidR="0026712A" w:rsidRDefault="0026712A" w:rsidP="009D59ED">
      <w:pPr>
        <w:spacing w:line="360" w:lineRule="auto"/>
        <w:ind w:firstLine="720"/>
        <w:jc w:val="both"/>
        <w:rPr>
          <w:rFonts w:ascii="Tahoma" w:hAnsi="Tahoma" w:cs="Tahoma"/>
        </w:rPr>
      </w:pPr>
    </w:p>
    <w:p w:rsidR="009D59ED" w:rsidRPr="000627FC" w:rsidRDefault="009D59ED" w:rsidP="000627FC">
      <w:pPr>
        <w:spacing w:line="360" w:lineRule="auto"/>
        <w:jc w:val="both"/>
        <w:rPr>
          <w:rFonts w:ascii="Tahoma" w:hAnsi="Tahoma" w:cs="Tahoma"/>
        </w:rPr>
      </w:pPr>
    </w:p>
    <w:sectPr w:rsidR="009D59ED" w:rsidRPr="000627FC" w:rsidSect="005077B2">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AB5" w:rsidRDefault="00A67AB5" w:rsidP="003C3340">
      <w:pPr>
        <w:spacing w:after="0" w:line="240" w:lineRule="auto"/>
      </w:pPr>
      <w:r>
        <w:separator/>
      </w:r>
    </w:p>
  </w:endnote>
  <w:endnote w:type="continuationSeparator" w:id="0">
    <w:p w:rsidR="00A67AB5" w:rsidRDefault="00A67AB5" w:rsidP="003C33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8892"/>
      <w:docPartObj>
        <w:docPartGallery w:val="Page Numbers (Bottom of Page)"/>
        <w:docPartUnique/>
      </w:docPartObj>
    </w:sdtPr>
    <w:sdtContent>
      <w:p w:rsidR="00DC73B5" w:rsidRDefault="001D1BCF">
        <w:pPr>
          <w:pStyle w:val="a4"/>
          <w:jc w:val="center"/>
        </w:pPr>
        <w:fldSimple w:instr=" PAGE   \* MERGEFORMAT ">
          <w:r w:rsidR="00641782">
            <w:rPr>
              <w:noProof/>
            </w:rPr>
            <w:t>18</w:t>
          </w:r>
        </w:fldSimple>
      </w:p>
    </w:sdtContent>
  </w:sdt>
  <w:p w:rsidR="00DC73B5" w:rsidRDefault="00DC73B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AB5" w:rsidRDefault="00A67AB5" w:rsidP="003C3340">
      <w:pPr>
        <w:spacing w:after="0" w:line="240" w:lineRule="auto"/>
      </w:pPr>
      <w:r>
        <w:separator/>
      </w:r>
    </w:p>
  </w:footnote>
  <w:footnote w:type="continuationSeparator" w:id="0">
    <w:p w:rsidR="00A67AB5" w:rsidRDefault="00A67AB5" w:rsidP="003C33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54759D"/>
    <w:multiLevelType w:val="hybridMultilevel"/>
    <w:tmpl w:val="40E01F98"/>
    <w:lvl w:ilvl="0" w:tplc="8F3EDAB0">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50FB7C4E"/>
    <w:multiLevelType w:val="hybridMultilevel"/>
    <w:tmpl w:val="E5D84C3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3C3340"/>
    <w:rsid w:val="000018D3"/>
    <w:rsid w:val="000627FC"/>
    <w:rsid w:val="00084BD8"/>
    <w:rsid w:val="000E3B4F"/>
    <w:rsid w:val="00182D55"/>
    <w:rsid w:val="001D1BCF"/>
    <w:rsid w:val="001F3789"/>
    <w:rsid w:val="00232F83"/>
    <w:rsid w:val="0026279C"/>
    <w:rsid w:val="0026712A"/>
    <w:rsid w:val="00277147"/>
    <w:rsid w:val="002B16C1"/>
    <w:rsid w:val="002D22D1"/>
    <w:rsid w:val="00367FF1"/>
    <w:rsid w:val="00371894"/>
    <w:rsid w:val="003A38E7"/>
    <w:rsid w:val="003C3340"/>
    <w:rsid w:val="004154E8"/>
    <w:rsid w:val="00475AE9"/>
    <w:rsid w:val="004F0E96"/>
    <w:rsid w:val="005077B2"/>
    <w:rsid w:val="0052244D"/>
    <w:rsid w:val="005F2995"/>
    <w:rsid w:val="00641782"/>
    <w:rsid w:val="00645BBD"/>
    <w:rsid w:val="006B08D2"/>
    <w:rsid w:val="007A1FDD"/>
    <w:rsid w:val="007C0A1A"/>
    <w:rsid w:val="0081472A"/>
    <w:rsid w:val="008353E3"/>
    <w:rsid w:val="008432DE"/>
    <w:rsid w:val="00881215"/>
    <w:rsid w:val="008A1DA4"/>
    <w:rsid w:val="00975062"/>
    <w:rsid w:val="009D59ED"/>
    <w:rsid w:val="00A67AB5"/>
    <w:rsid w:val="00A73BD6"/>
    <w:rsid w:val="00A96E0B"/>
    <w:rsid w:val="00AC4DE2"/>
    <w:rsid w:val="00AE1B52"/>
    <w:rsid w:val="00B13898"/>
    <w:rsid w:val="00B17C4D"/>
    <w:rsid w:val="00B54E74"/>
    <w:rsid w:val="00B5657C"/>
    <w:rsid w:val="00B76B11"/>
    <w:rsid w:val="00BC2D8E"/>
    <w:rsid w:val="00CE2259"/>
    <w:rsid w:val="00D928CB"/>
    <w:rsid w:val="00DC73B5"/>
    <w:rsid w:val="00DF7897"/>
    <w:rsid w:val="00E03FFD"/>
    <w:rsid w:val="00E40D03"/>
    <w:rsid w:val="00EB0DE1"/>
    <w:rsid w:val="00F02245"/>
    <w:rsid w:val="00F1558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7B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C3340"/>
    <w:pPr>
      <w:tabs>
        <w:tab w:val="center" w:pos="4153"/>
        <w:tab w:val="right" w:pos="8306"/>
      </w:tabs>
      <w:spacing w:after="0" w:line="240" w:lineRule="auto"/>
    </w:pPr>
  </w:style>
  <w:style w:type="character" w:customStyle="1" w:styleId="Char">
    <w:name w:val="Κεφαλίδα Char"/>
    <w:basedOn w:val="a0"/>
    <w:link w:val="a3"/>
    <w:uiPriority w:val="99"/>
    <w:semiHidden/>
    <w:rsid w:val="003C3340"/>
  </w:style>
  <w:style w:type="paragraph" w:styleId="a4">
    <w:name w:val="footer"/>
    <w:basedOn w:val="a"/>
    <w:link w:val="Char0"/>
    <w:uiPriority w:val="99"/>
    <w:unhideWhenUsed/>
    <w:rsid w:val="003C3340"/>
    <w:pPr>
      <w:tabs>
        <w:tab w:val="center" w:pos="4153"/>
        <w:tab w:val="right" w:pos="8306"/>
      </w:tabs>
      <w:spacing w:after="0" w:line="240" w:lineRule="auto"/>
    </w:pPr>
  </w:style>
  <w:style w:type="character" w:customStyle="1" w:styleId="Char0">
    <w:name w:val="Υποσέλιδο Char"/>
    <w:basedOn w:val="a0"/>
    <w:link w:val="a4"/>
    <w:uiPriority w:val="99"/>
    <w:rsid w:val="003C3340"/>
  </w:style>
  <w:style w:type="paragraph" w:styleId="a5">
    <w:name w:val="List Paragraph"/>
    <w:basedOn w:val="a"/>
    <w:uiPriority w:val="34"/>
    <w:qFormat/>
    <w:rsid w:val="00DC73B5"/>
    <w:pPr>
      <w:ind w:left="720"/>
      <w:contextualSpacing/>
    </w:pPr>
  </w:style>
  <w:style w:type="paragraph" w:styleId="a6">
    <w:name w:val="Balloon Text"/>
    <w:basedOn w:val="a"/>
    <w:link w:val="Char1"/>
    <w:uiPriority w:val="99"/>
    <w:semiHidden/>
    <w:unhideWhenUsed/>
    <w:rsid w:val="00084BD8"/>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084BD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F8BBC3-3F48-436C-A179-00B75612E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18</Pages>
  <Words>6094</Words>
  <Characters>32913</Characters>
  <Application>Microsoft Office Word</Application>
  <DocSecurity>0</DocSecurity>
  <Lines>274</Lines>
  <Paragraphs>77</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38930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28</cp:revision>
  <dcterms:created xsi:type="dcterms:W3CDTF">2016-02-09T14:00:00Z</dcterms:created>
  <dcterms:modified xsi:type="dcterms:W3CDTF">2016-02-25T19:18:00Z</dcterms:modified>
</cp:coreProperties>
</file>